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F" w:rsidRPr="00A60D3F" w:rsidRDefault="00A60D3F" w:rsidP="00A60D3F">
      <w:pPr>
        <w:spacing w:after="12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A60D3F">
        <w:rPr>
          <w:rFonts w:ascii="Times New Roman" w:eastAsia="Calibri" w:hAnsi="Times New Roman" w:cs="Times New Roman"/>
          <w:sz w:val="24"/>
          <w:szCs w:val="24"/>
          <w:lang w:eastAsia="en-US"/>
        </w:rPr>
        <w:t>Приложение № 1</w:t>
      </w:r>
    </w:p>
    <w:p w:rsidR="00A60D3F" w:rsidRPr="00A60D3F" w:rsidRDefault="00A60D3F" w:rsidP="00A60D3F">
      <w:pPr>
        <w:spacing w:after="120" w:line="240" w:lineRule="auto"/>
        <w:jc w:val="center"/>
        <w:rPr>
          <w:rFonts w:ascii="Times New Roman" w:eastAsia="Calibri" w:hAnsi="Times New Roman" w:cs="Times New Roman"/>
          <w:sz w:val="24"/>
          <w:szCs w:val="24"/>
          <w:lang w:eastAsia="en-US"/>
        </w:rPr>
      </w:pPr>
      <w:r w:rsidRPr="00A60D3F">
        <w:rPr>
          <w:rFonts w:ascii="Times New Roman" w:eastAsia="Calibri" w:hAnsi="Times New Roman" w:cs="Times New Roman"/>
          <w:sz w:val="24"/>
          <w:szCs w:val="24"/>
          <w:lang w:eastAsia="en-US"/>
        </w:rPr>
        <w:t xml:space="preserve">                                                                                               к Приказу Генерального директора </w:t>
      </w:r>
    </w:p>
    <w:p w:rsidR="00A60D3F" w:rsidRPr="00A60D3F" w:rsidRDefault="00A60D3F" w:rsidP="00A60D3F">
      <w:pPr>
        <w:spacing w:after="120" w:line="240" w:lineRule="auto"/>
        <w:jc w:val="center"/>
        <w:rPr>
          <w:rFonts w:ascii="Times New Roman" w:eastAsia="Calibri" w:hAnsi="Times New Roman" w:cs="Times New Roman"/>
          <w:sz w:val="24"/>
          <w:szCs w:val="24"/>
          <w:lang w:eastAsia="en-US"/>
        </w:rPr>
      </w:pPr>
      <w:r w:rsidRPr="00A60D3F">
        <w:rPr>
          <w:rFonts w:ascii="Times New Roman" w:eastAsia="Calibri" w:hAnsi="Times New Roman" w:cs="Times New Roman"/>
          <w:sz w:val="24"/>
          <w:szCs w:val="24"/>
          <w:lang w:eastAsia="en-US"/>
        </w:rPr>
        <w:t xml:space="preserve">                                                                                    ООО МКК «Деньги в долг» </w:t>
      </w:r>
    </w:p>
    <w:p w:rsidR="00A60D3F" w:rsidRPr="00A60D3F" w:rsidRDefault="00A60D3F" w:rsidP="00A60D3F">
      <w:pPr>
        <w:spacing w:after="120" w:line="240" w:lineRule="auto"/>
        <w:jc w:val="center"/>
        <w:rPr>
          <w:rFonts w:ascii="Times New Roman" w:eastAsia="Calibri" w:hAnsi="Times New Roman" w:cs="Times New Roman"/>
          <w:sz w:val="24"/>
          <w:szCs w:val="24"/>
          <w:lang w:eastAsia="en-US"/>
        </w:rPr>
      </w:pPr>
      <w:r w:rsidRPr="00A60D3F">
        <w:rPr>
          <w:rFonts w:ascii="Times New Roman" w:eastAsia="Calibri" w:hAnsi="Times New Roman" w:cs="Times New Roman"/>
          <w:sz w:val="24"/>
          <w:szCs w:val="24"/>
          <w:lang w:eastAsia="en-US"/>
        </w:rPr>
        <w:t xml:space="preserve">                                                                                    от </w:t>
      </w:r>
      <w:r w:rsidR="00313D9C">
        <w:rPr>
          <w:rFonts w:ascii="Times New Roman" w:eastAsia="Calibri" w:hAnsi="Times New Roman" w:cs="Times New Roman"/>
          <w:sz w:val="24"/>
          <w:szCs w:val="24"/>
          <w:u w:val="single"/>
          <w:lang w:eastAsia="en-US"/>
        </w:rPr>
        <w:t>31.05.2024</w:t>
      </w:r>
      <w:r w:rsidRPr="00A60D3F">
        <w:rPr>
          <w:rFonts w:ascii="Times New Roman" w:eastAsia="Calibri" w:hAnsi="Times New Roman" w:cs="Times New Roman"/>
          <w:sz w:val="24"/>
          <w:szCs w:val="24"/>
          <w:lang w:eastAsia="en-US"/>
        </w:rPr>
        <w:t xml:space="preserve"> г. № </w:t>
      </w:r>
      <w:r w:rsidR="00313D9C">
        <w:rPr>
          <w:rFonts w:ascii="Times New Roman" w:eastAsia="Calibri" w:hAnsi="Times New Roman" w:cs="Times New Roman"/>
          <w:sz w:val="24"/>
          <w:szCs w:val="24"/>
          <w:u w:val="single"/>
          <w:lang w:eastAsia="en-US"/>
        </w:rPr>
        <w:t>08</w:t>
      </w:r>
      <w:r w:rsidRPr="00A60D3F">
        <w:rPr>
          <w:rFonts w:ascii="Times New Roman" w:eastAsia="Calibri" w:hAnsi="Times New Roman" w:cs="Times New Roman"/>
          <w:sz w:val="24"/>
          <w:szCs w:val="24"/>
          <w:lang w:eastAsia="en-US"/>
        </w:rPr>
        <w:t xml:space="preserve"> </w:t>
      </w:r>
    </w:p>
    <w:p w:rsidR="00A60D3F" w:rsidRPr="00A60D3F" w:rsidRDefault="00A60D3F" w:rsidP="00A60D3F">
      <w:pPr>
        <w:jc w:val="center"/>
        <w:rPr>
          <w:rFonts w:ascii="Times New Roman" w:eastAsia="Calibri" w:hAnsi="Times New Roman" w:cs="Times New Roman"/>
          <w:sz w:val="24"/>
          <w:szCs w:val="24"/>
          <w:lang w:eastAsia="en-US"/>
        </w:rPr>
      </w:pPr>
    </w:p>
    <w:p w:rsidR="00A60D3F" w:rsidRPr="00A60D3F" w:rsidRDefault="00A60D3F" w:rsidP="00A60D3F">
      <w:pPr>
        <w:spacing w:after="0"/>
        <w:jc w:val="center"/>
        <w:rPr>
          <w:rFonts w:ascii="Times New Roman" w:eastAsia="Calibri" w:hAnsi="Times New Roman" w:cs="Times New Roman"/>
          <w:b/>
          <w:sz w:val="24"/>
          <w:szCs w:val="24"/>
          <w:lang w:eastAsia="en-US"/>
        </w:rPr>
      </w:pPr>
      <w:r w:rsidRPr="00A60D3F">
        <w:rPr>
          <w:rFonts w:ascii="Times New Roman" w:eastAsia="Calibri" w:hAnsi="Times New Roman" w:cs="Times New Roman"/>
          <w:b/>
          <w:sz w:val="24"/>
          <w:szCs w:val="24"/>
          <w:lang w:eastAsia="en-US"/>
        </w:rPr>
        <w:t xml:space="preserve">Типовая форма </w:t>
      </w:r>
    </w:p>
    <w:p w:rsidR="006A18D0" w:rsidRPr="00A60D3F" w:rsidRDefault="006A18D0" w:rsidP="00950D8A">
      <w:pPr>
        <w:pStyle w:val="a8"/>
        <w:ind w:right="-1"/>
        <w:jc w:val="right"/>
        <w:rPr>
          <w:rStyle w:val="a5"/>
          <w:rFonts w:ascii="Times New Roman" w:hAnsi="Times New Roman" w:cs="Times New Roman"/>
          <w:b/>
          <w:bCs/>
        </w:rPr>
      </w:pPr>
    </w:p>
    <w:p w:rsidR="00E11862" w:rsidRPr="00A60D3F" w:rsidRDefault="00E11862" w:rsidP="00810840">
      <w:pPr>
        <w:spacing w:after="0"/>
        <w:jc w:val="center"/>
        <w:rPr>
          <w:rFonts w:ascii="Times New Roman" w:hAnsi="Times New Roman" w:cs="Times New Roman"/>
          <w:b/>
        </w:rPr>
      </w:pPr>
    </w:p>
    <w:p w:rsidR="00810840" w:rsidRPr="00E11862" w:rsidRDefault="009F5E90" w:rsidP="00810840">
      <w:pPr>
        <w:spacing w:after="0"/>
        <w:jc w:val="center"/>
        <w:rPr>
          <w:rFonts w:ascii="Times New Roman" w:hAnsi="Times New Roman" w:cs="Times New Roman"/>
          <w:b/>
        </w:rPr>
      </w:pPr>
      <w:r w:rsidRPr="00E11862">
        <w:rPr>
          <w:rFonts w:ascii="Times New Roman" w:hAnsi="Times New Roman" w:cs="Times New Roman"/>
          <w:b/>
        </w:rPr>
        <w:t xml:space="preserve">Информация </w:t>
      </w:r>
    </w:p>
    <w:p w:rsidR="006658C3" w:rsidRPr="00E11862" w:rsidRDefault="009F5E90" w:rsidP="00810840">
      <w:pPr>
        <w:spacing w:after="0"/>
        <w:jc w:val="center"/>
        <w:rPr>
          <w:rFonts w:ascii="Times New Roman" w:hAnsi="Times New Roman" w:cs="Times New Roman"/>
          <w:b/>
        </w:rPr>
      </w:pPr>
      <w:r w:rsidRPr="00E11862">
        <w:rPr>
          <w:rFonts w:ascii="Times New Roman" w:hAnsi="Times New Roman" w:cs="Times New Roman"/>
          <w:b/>
        </w:rPr>
        <w:t xml:space="preserve">об условиях предоставления, использования </w:t>
      </w:r>
    </w:p>
    <w:p w:rsidR="002B4E24" w:rsidRDefault="009F5E90" w:rsidP="00810840">
      <w:pPr>
        <w:spacing w:after="0"/>
        <w:jc w:val="center"/>
        <w:rPr>
          <w:rFonts w:ascii="Times New Roman" w:hAnsi="Times New Roman" w:cs="Times New Roman"/>
          <w:b/>
        </w:rPr>
      </w:pPr>
      <w:r w:rsidRPr="00E11862">
        <w:rPr>
          <w:rFonts w:ascii="Times New Roman" w:hAnsi="Times New Roman" w:cs="Times New Roman"/>
          <w:b/>
        </w:rPr>
        <w:t>и в</w:t>
      </w:r>
      <w:r w:rsidR="00443AE0" w:rsidRPr="00E11862">
        <w:rPr>
          <w:rFonts w:ascii="Times New Roman" w:hAnsi="Times New Roman" w:cs="Times New Roman"/>
          <w:b/>
        </w:rPr>
        <w:t xml:space="preserve">озврата потребительского </w:t>
      </w:r>
      <w:r w:rsidRPr="00E11862">
        <w:rPr>
          <w:rFonts w:ascii="Times New Roman" w:hAnsi="Times New Roman" w:cs="Times New Roman"/>
          <w:b/>
        </w:rPr>
        <w:t xml:space="preserve">займа </w:t>
      </w:r>
    </w:p>
    <w:p w:rsidR="006A18D0" w:rsidRPr="00E11862" w:rsidRDefault="006A18D0" w:rsidP="00810840">
      <w:pPr>
        <w:spacing w:after="0"/>
        <w:jc w:val="center"/>
        <w:rPr>
          <w:rFonts w:ascii="Times New Roman" w:hAnsi="Times New Roman" w:cs="Times New Roman"/>
          <w:b/>
        </w:rPr>
      </w:pPr>
    </w:p>
    <w:p w:rsidR="00D30D1D" w:rsidRPr="00E11862" w:rsidRDefault="0020082C" w:rsidP="00810840">
      <w:pPr>
        <w:spacing w:after="0"/>
        <w:ind w:firstLine="709"/>
        <w:jc w:val="both"/>
        <w:rPr>
          <w:rFonts w:ascii="Times New Roman" w:hAnsi="Times New Roman" w:cs="Times New Roman"/>
        </w:rPr>
      </w:pPr>
      <w:proofErr w:type="gramStart"/>
      <w:r w:rsidRPr="00E11862">
        <w:rPr>
          <w:rFonts w:ascii="Times New Roman" w:hAnsi="Times New Roman" w:cs="Times New Roman"/>
        </w:rPr>
        <w:t>Настоящий документ разработан Общество</w:t>
      </w:r>
      <w:r w:rsidR="00177AAC" w:rsidRPr="00E11862">
        <w:rPr>
          <w:rFonts w:ascii="Times New Roman" w:hAnsi="Times New Roman" w:cs="Times New Roman"/>
        </w:rPr>
        <w:t>м</w:t>
      </w:r>
      <w:r w:rsidRPr="00E11862">
        <w:rPr>
          <w:rFonts w:ascii="Times New Roman" w:hAnsi="Times New Roman" w:cs="Times New Roman"/>
        </w:rPr>
        <w:t xml:space="preserve"> с ограниченной ответственностью </w:t>
      </w:r>
      <w:r w:rsidR="00177AAC" w:rsidRPr="00E11862">
        <w:rPr>
          <w:rFonts w:ascii="Times New Roman" w:hAnsi="Times New Roman" w:cs="Times New Roman"/>
        </w:rPr>
        <w:t>Микро</w:t>
      </w:r>
      <w:r w:rsidR="003771AE" w:rsidRPr="00E11862">
        <w:rPr>
          <w:rFonts w:ascii="Times New Roman" w:hAnsi="Times New Roman" w:cs="Times New Roman"/>
        </w:rPr>
        <w:t>кредитная</w:t>
      </w:r>
      <w:r w:rsidR="00810840" w:rsidRPr="00E11862">
        <w:rPr>
          <w:rFonts w:ascii="Times New Roman" w:hAnsi="Times New Roman" w:cs="Times New Roman"/>
        </w:rPr>
        <w:t xml:space="preserve"> </w:t>
      </w:r>
      <w:r w:rsidR="003771AE" w:rsidRPr="00E11862">
        <w:rPr>
          <w:rFonts w:ascii="Times New Roman" w:hAnsi="Times New Roman" w:cs="Times New Roman"/>
        </w:rPr>
        <w:t>компания</w:t>
      </w:r>
      <w:r w:rsidR="00BB31E0">
        <w:rPr>
          <w:rFonts w:ascii="Times New Roman" w:hAnsi="Times New Roman" w:cs="Times New Roman"/>
        </w:rPr>
        <w:t xml:space="preserve"> «</w:t>
      </w:r>
      <w:r w:rsidR="006D04D6">
        <w:rPr>
          <w:rFonts w:ascii="Times New Roman" w:hAnsi="Times New Roman" w:cs="Times New Roman"/>
        </w:rPr>
        <w:t>Деньги в долг</w:t>
      </w:r>
      <w:r w:rsidRPr="00E11862">
        <w:rPr>
          <w:rFonts w:ascii="Times New Roman" w:hAnsi="Times New Roman" w:cs="Times New Roman"/>
        </w:rPr>
        <w:t>»</w:t>
      </w:r>
      <w:r w:rsidR="00074C06" w:rsidRPr="00E11862">
        <w:rPr>
          <w:rFonts w:ascii="Times New Roman" w:hAnsi="Times New Roman" w:cs="Times New Roman"/>
        </w:rPr>
        <w:t xml:space="preserve"> (далее</w:t>
      </w:r>
      <w:r w:rsidR="006658C3" w:rsidRPr="00E11862">
        <w:rPr>
          <w:rFonts w:ascii="Times New Roman" w:hAnsi="Times New Roman" w:cs="Times New Roman"/>
        </w:rPr>
        <w:t xml:space="preserve"> именуемым</w:t>
      </w:r>
      <w:r w:rsidR="00810840" w:rsidRPr="00E11862">
        <w:rPr>
          <w:rFonts w:ascii="Times New Roman" w:hAnsi="Times New Roman" w:cs="Times New Roman"/>
        </w:rPr>
        <w:t>,</w:t>
      </w:r>
      <w:r w:rsidR="00074C06" w:rsidRPr="00E11862">
        <w:rPr>
          <w:rFonts w:ascii="Times New Roman" w:hAnsi="Times New Roman" w:cs="Times New Roman"/>
        </w:rPr>
        <w:t xml:space="preserve"> – Общество)</w:t>
      </w:r>
      <w:r w:rsidR="00D30D1D" w:rsidRPr="00E11862">
        <w:rPr>
          <w:rFonts w:ascii="Times New Roman" w:hAnsi="Times New Roman" w:cs="Times New Roman"/>
        </w:rPr>
        <w:t xml:space="preserve"> во исполнение</w:t>
      </w:r>
      <w:r w:rsidRPr="00E11862">
        <w:rPr>
          <w:rFonts w:ascii="Times New Roman" w:hAnsi="Times New Roman" w:cs="Times New Roman"/>
        </w:rPr>
        <w:t xml:space="preserve"> требований действующего законодате</w:t>
      </w:r>
      <w:r w:rsidR="008D14AA" w:rsidRPr="00E11862">
        <w:rPr>
          <w:rFonts w:ascii="Times New Roman" w:hAnsi="Times New Roman" w:cs="Times New Roman"/>
        </w:rPr>
        <w:t>льства РФ</w:t>
      </w:r>
      <w:r w:rsidRPr="00E11862">
        <w:rPr>
          <w:rFonts w:ascii="Times New Roman" w:hAnsi="Times New Roman" w:cs="Times New Roman"/>
        </w:rPr>
        <w:t xml:space="preserve">, в том числе в соответствии с </w:t>
      </w:r>
      <w:r w:rsidR="008D14AA" w:rsidRPr="00E11862">
        <w:rPr>
          <w:rFonts w:ascii="Times New Roman" w:hAnsi="Times New Roman" w:cs="Times New Roman"/>
        </w:rPr>
        <w:t xml:space="preserve">Федеральным законом от 02 июля </w:t>
      </w:r>
      <w:r w:rsidR="00052A41" w:rsidRPr="00E11862">
        <w:rPr>
          <w:rFonts w:ascii="Times New Roman" w:hAnsi="Times New Roman" w:cs="Times New Roman"/>
        </w:rPr>
        <w:t xml:space="preserve">2010г. № 151 </w:t>
      </w:r>
      <w:r w:rsidR="006658C3" w:rsidRPr="00E11862">
        <w:rPr>
          <w:rFonts w:ascii="Times New Roman" w:hAnsi="Times New Roman" w:cs="Times New Roman"/>
        </w:rPr>
        <w:t xml:space="preserve">«О </w:t>
      </w:r>
      <w:proofErr w:type="spellStart"/>
      <w:r w:rsidR="00052A41" w:rsidRPr="00E11862">
        <w:rPr>
          <w:rFonts w:ascii="Times New Roman" w:hAnsi="Times New Roman" w:cs="Times New Roman"/>
        </w:rPr>
        <w:t>микрофинансовой</w:t>
      </w:r>
      <w:proofErr w:type="spellEnd"/>
      <w:r w:rsidR="00052A41" w:rsidRPr="00E11862">
        <w:rPr>
          <w:rFonts w:ascii="Times New Roman" w:hAnsi="Times New Roman" w:cs="Times New Roman"/>
        </w:rPr>
        <w:t xml:space="preserve"> деятельности и микрофинансовых организациях</w:t>
      </w:r>
      <w:r w:rsidR="006658C3" w:rsidRPr="00E11862">
        <w:rPr>
          <w:rFonts w:ascii="Times New Roman" w:hAnsi="Times New Roman" w:cs="Times New Roman"/>
        </w:rPr>
        <w:t>»</w:t>
      </w:r>
      <w:r w:rsidR="00052A41" w:rsidRPr="00E11862">
        <w:rPr>
          <w:rFonts w:ascii="Times New Roman" w:hAnsi="Times New Roman" w:cs="Times New Roman"/>
        </w:rPr>
        <w:t xml:space="preserve"> и </w:t>
      </w:r>
      <w:r w:rsidRPr="00E11862">
        <w:rPr>
          <w:rFonts w:ascii="Times New Roman" w:hAnsi="Times New Roman" w:cs="Times New Roman"/>
        </w:rPr>
        <w:t>Федеральным законом от 21 декабря 2013 г.</w:t>
      </w:r>
      <w:r w:rsidR="00052A41" w:rsidRPr="00E11862">
        <w:rPr>
          <w:rFonts w:ascii="Times New Roman" w:hAnsi="Times New Roman" w:cs="Times New Roman"/>
        </w:rPr>
        <w:t xml:space="preserve"> № 353</w:t>
      </w:r>
      <w:r w:rsidR="002052B9" w:rsidRPr="00E11862">
        <w:rPr>
          <w:rFonts w:ascii="Times New Roman" w:hAnsi="Times New Roman" w:cs="Times New Roman"/>
        </w:rPr>
        <w:t xml:space="preserve"> </w:t>
      </w:r>
      <w:r w:rsidRPr="00E11862">
        <w:rPr>
          <w:rFonts w:ascii="Times New Roman" w:hAnsi="Times New Roman" w:cs="Times New Roman"/>
        </w:rPr>
        <w:t>«О потребительском кредите (займе)», и содержит информацию об условиях предоставления, использования</w:t>
      </w:r>
      <w:proofErr w:type="gramEnd"/>
      <w:r w:rsidRPr="00E11862">
        <w:rPr>
          <w:rFonts w:ascii="Times New Roman" w:hAnsi="Times New Roman" w:cs="Times New Roman"/>
        </w:rPr>
        <w:t xml:space="preserve"> и возврата потребительского займа. </w:t>
      </w:r>
    </w:p>
    <w:p w:rsidR="00543568" w:rsidRPr="00CC7BCF" w:rsidRDefault="00D63719" w:rsidP="00F7682D">
      <w:pPr>
        <w:spacing w:after="0"/>
        <w:ind w:firstLine="709"/>
        <w:jc w:val="both"/>
        <w:rPr>
          <w:rFonts w:ascii="Times New Roman" w:hAnsi="Times New Roman" w:cs="Times New Roman"/>
        </w:rPr>
      </w:pPr>
      <w:r w:rsidRPr="00E11862">
        <w:rPr>
          <w:rFonts w:ascii="Times New Roman" w:hAnsi="Times New Roman" w:cs="Times New Roman"/>
        </w:rPr>
        <w:t xml:space="preserve">Данная информация предназначена для неограниченного круга лиц </w:t>
      </w:r>
      <w:r w:rsidR="00D30D1D" w:rsidRPr="00E11862">
        <w:rPr>
          <w:rFonts w:ascii="Times New Roman" w:hAnsi="Times New Roman" w:cs="Times New Roman"/>
        </w:rPr>
        <w:t xml:space="preserve">в целях раскрытия информации об Обществе и </w:t>
      </w:r>
      <w:proofErr w:type="spellStart"/>
      <w:r w:rsidR="00D30D1D" w:rsidRPr="00E11862">
        <w:rPr>
          <w:rFonts w:ascii="Times New Roman" w:hAnsi="Times New Roman" w:cs="Times New Roman"/>
        </w:rPr>
        <w:t>микрофинансовой</w:t>
      </w:r>
      <w:proofErr w:type="spellEnd"/>
      <w:r w:rsidR="00D30D1D" w:rsidRPr="00E11862">
        <w:rPr>
          <w:rFonts w:ascii="Times New Roman" w:hAnsi="Times New Roman" w:cs="Times New Roman"/>
        </w:rPr>
        <w:t xml:space="preserve"> деятельности Общества</w:t>
      </w:r>
      <w:r w:rsidR="00B664E7" w:rsidRPr="00E11862">
        <w:rPr>
          <w:rFonts w:ascii="Times New Roman" w:hAnsi="Times New Roman" w:cs="Times New Roman"/>
        </w:rPr>
        <w:t xml:space="preserve"> в соответствии с требованиями действующего законодательства</w:t>
      </w:r>
      <w:r w:rsidR="00D30D1D" w:rsidRPr="00E11862">
        <w:rPr>
          <w:rFonts w:ascii="Times New Roman" w:hAnsi="Times New Roman" w:cs="Times New Roman"/>
        </w:rPr>
        <w:t xml:space="preserve"> и </w:t>
      </w:r>
      <w:r w:rsidR="0020082C" w:rsidRPr="00E11862">
        <w:rPr>
          <w:rFonts w:ascii="Times New Roman" w:hAnsi="Times New Roman" w:cs="Times New Roman"/>
        </w:rPr>
        <w:t>размещается в местах оказани</w:t>
      </w:r>
      <w:r w:rsidR="00D30D1D" w:rsidRPr="00E11862">
        <w:rPr>
          <w:rFonts w:ascii="Times New Roman" w:hAnsi="Times New Roman" w:cs="Times New Roman"/>
        </w:rPr>
        <w:t>я услуг</w:t>
      </w:r>
      <w:r w:rsidR="00F818EA" w:rsidRPr="00E11862">
        <w:rPr>
          <w:rFonts w:ascii="Times New Roman" w:hAnsi="Times New Roman" w:cs="Times New Roman"/>
        </w:rPr>
        <w:t xml:space="preserve"> (офисах выдачи займов)</w:t>
      </w:r>
      <w:r w:rsidR="00D30D1D" w:rsidRPr="00E11862">
        <w:rPr>
          <w:rFonts w:ascii="Times New Roman" w:hAnsi="Times New Roman" w:cs="Times New Roman"/>
        </w:rPr>
        <w:t xml:space="preserve"> Общества, а </w:t>
      </w:r>
      <w:r w:rsidR="00D30D1D" w:rsidRPr="00CC7BCF">
        <w:rPr>
          <w:rFonts w:ascii="Times New Roman" w:hAnsi="Times New Roman" w:cs="Times New Roman"/>
        </w:rPr>
        <w:t xml:space="preserve">также </w:t>
      </w:r>
      <w:r w:rsidR="0020082C" w:rsidRPr="00CC7BCF">
        <w:rPr>
          <w:rFonts w:ascii="Times New Roman" w:hAnsi="Times New Roman" w:cs="Times New Roman"/>
        </w:rPr>
        <w:t>на сайте Общества</w:t>
      </w:r>
      <w:r w:rsidR="00052A41" w:rsidRPr="00CC7BCF">
        <w:rPr>
          <w:rFonts w:ascii="Times New Roman" w:hAnsi="Times New Roman" w:cs="Times New Roman"/>
        </w:rPr>
        <w:t xml:space="preserve"> </w:t>
      </w:r>
      <w:r w:rsidR="00D30D1D" w:rsidRPr="00CC7BCF">
        <w:rPr>
          <w:rFonts w:ascii="Times New Roman" w:hAnsi="Times New Roman" w:cs="Times New Roman"/>
        </w:rPr>
        <w:t>в сети Интернет</w:t>
      </w:r>
      <w:r w:rsidR="008F30F4" w:rsidRPr="00CC7BCF">
        <w:rPr>
          <w:rFonts w:ascii="Times New Roman" w:hAnsi="Times New Roman" w:cs="Times New Roman"/>
        </w:rPr>
        <w:t xml:space="preserve">: </w:t>
      </w:r>
      <w:proofErr w:type="spellStart"/>
      <w:r w:rsidR="006D04D6">
        <w:rPr>
          <w:rFonts w:ascii="Times New Roman" w:hAnsi="Times New Roman" w:cs="Times New Roman"/>
          <w:lang w:val="en-US"/>
        </w:rPr>
        <w:t>dengivdolg</w:t>
      </w:r>
      <w:proofErr w:type="spellEnd"/>
      <w:r w:rsidR="00CC7BCF" w:rsidRPr="00CC7BCF">
        <w:rPr>
          <w:rFonts w:ascii="Times New Roman" w:hAnsi="Times New Roman" w:cs="Times New Roman"/>
        </w:rPr>
        <w:t>.</w:t>
      </w:r>
      <w:proofErr w:type="spellStart"/>
      <w:r w:rsidR="00CC7BCF" w:rsidRPr="00CC7BCF">
        <w:rPr>
          <w:rFonts w:ascii="Times New Roman" w:hAnsi="Times New Roman" w:cs="Times New Roman"/>
          <w:lang w:val="en-US"/>
        </w:rPr>
        <w:t>ru</w:t>
      </w:r>
      <w:proofErr w:type="spellEnd"/>
      <w:r w:rsidR="00CC7BCF" w:rsidRPr="00CC7BCF">
        <w:rPr>
          <w:rFonts w:ascii="Times New Roman" w:hAnsi="Times New Roman" w:cs="Times New Roman"/>
        </w:rPr>
        <w:t>.</w:t>
      </w:r>
    </w:p>
    <w:p w:rsidR="00543568" w:rsidRPr="00543568" w:rsidRDefault="00543568" w:rsidP="00F7682D">
      <w:pPr>
        <w:spacing w:after="0"/>
        <w:ind w:firstLine="709"/>
        <w:jc w:val="both"/>
        <w:rPr>
          <w:rFonts w:ascii="Times New Roman" w:hAnsi="Times New Roman" w:cs="Times New Roman"/>
          <w:b/>
        </w:rPr>
      </w:pPr>
      <w:r w:rsidRPr="00543568">
        <w:rPr>
          <w:rFonts w:ascii="Times New Roman" w:hAnsi="Times New Roman" w:cs="Times New Roman"/>
          <w:b/>
        </w:rPr>
        <w:t>Термины, используемые в настоящем документе:</w:t>
      </w:r>
    </w:p>
    <w:p w:rsidR="00543568" w:rsidRDefault="00543568" w:rsidP="0037656B">
      <w:pPr>
        <w:spacing w:after="0"/>
        <w:ind w:firstLine="708"/>
        <w:jc w:val="both"/>
        <w:rPr>
          <w:rFonts w:ascii="Times New Roman" w:hAnsi="Times New Roman" w:cs="Times New Roman"/>
        </w:rPr>
      </w:pPr>
      <w:r w:rsidRPr="00543568">
        <w:rPr>
          <w:rFonts w:ascii="Times New Roman" w:hAnsi="Times New Roman" w:cs="Times New Roman"/>
          <w:b/>
        </w:rPr>
        <w:t xml:space="preserve">Займодавец (Кредитор) </w:t>
      </w:r>
      <w:r>
        <w:rPr>
          <w:rFonts w:ascii="Times New Roman" w:hAnsi="Times New Roman" w:cs="Times New Roman"/>
        </w:rPr>
        <w:t xml:space="preserve">– Общество </w:t>
      </w:r>
      <w:r w:rsidRPr="00E11862">
        <w:rPr>
          <w:rFonts w:ascii="Times New Roman" w:hAnsi="Times New Roman" w:cs="Times New Roman"/>
        </w:rPr>
        <w:t>с ограниченной ответственностью Микрокредитная компания «</w:t>
      </w:r>
      <w:r w:rsidR="006D04D6">
        <w:rPr>
          <w:rFonts w:ascii="Times New Roman" w:hAnsi="Times New Roman" w:cs="Times New Roman"/>
        </w:rPr>
        <w:t>Деньги в долг</w:t>
      </w:r>
      <w:r w:rsidRPr="00E11862">
        <w:rPr>
          <w:rFonts w:ascii="Times New Roman" w:hAnsi="Times New Roman" w:cs="Times New Roman"/>
        </w:rPr>
        <w:t>»</w:t>
      </w:r>
      <w:r>
        <w:rPr>
          <w:rFonts w:ascii="Times New Roman" w:hAnsi="Times New Roman" w:cs="Times New Roman"/>
        </w:rPr>
        <w:t xml:space="preserve">, осуществляющее профессиональную деятельность по предоставлению займов, в соответствии с </w:t>
      </w:r>
      <w:r w:rsidRPr="00E11862">
        <w:rPr>
          <w:rFonts w:ascii="Times New Roman" w:hAnsi="Times New Roman" w:cs="Times New Roman"/>
        </w:rPr>
        <w:t>Федеральным законом от 21 декабря 2013 г. № 353 «О потребительском кредите (займе)»</w:t>
      </w:r>
      <w:r>
        <w:rPr>
          <w:rFonts w:ascii="Times New Roman" w:hAnsi="Times New Roman" w:cs="Times New Roman"/>
        </w:rPr>
        <w:t>.</w:t>
      </w:r>
    </w:p>
    <w:p w:rsidR="0037656B" w:rsidRDefault="0037656B" w:rsidP="0037656B">
      <w:pPr>
        <w:spacing w:after="0"/>
        <w:ind w:firstLine="708"/>
        <w:jc w:val="both"/>
        <w:rPr>
          <w:rFonts w:ascii="Times New Roman" w:hAnsi="Times New Roman" w:cs="Times New Roman"/>
        </w:rPr>
      </w:pPr>
      <w:r w:rsidRPr="0037656B">
        <w:rPr>
          <w:rFonts w:ascii="Times New Roman" w:hAnsi="Times New Roman" w:cs="Times New Roman"/>
          <w:b/>
        </w:rPr>
        <w:t>«Заемщик»</w:t>
      </w:r>
      <w:r w:rsidRPr="009574CC">
        <w:rPr>
          <w:rFonts w:ascii="Times New Roman" w:hAnsi="Times New Roman" w:cs="Times New Roman"/>
        </w:rPr>
        <w:t xml:space="preserve"> — физическое лицо, отвечающее</w:t>
      </w:r>
      <w:r w:rsidR="001C6096">
        <w:rPr>
          <w:rFonts w:ascii="Times New Roman" w:hAnsi="Times New Roman" w:cs="Times New Roman"/>
        </w:rPr>
        <w:t xml:space="preserve"> требованиям Займодавца</w:t>
      </w:r>
      <w:r w:rsidRPr="009574CC">
        <w:rPr>
          <w:rFonts w:ascii="Times New Roman" w:hAnsi="Times New Roman" w:cs="Times New Roman"/>
        </w:rPr>
        <w:t>, обратившееся к Займодавцу с намерением получить, получающее или получившее у Займодавца Заем.</w:t>
      </w:r>
    </w:p>
    <w:p w:rsidR="0037656B" w:rsidRDefault="00950D8A" w:rsidP="0037656B">
      <w:pPr>
        <w:pStyle w:val="a4"/>
        <w:ind w:left="0" w:firstLine="708"/>
        <w:jc w:val="both"/>
        <w:rPr>
          <w:rFonts w:ascii="Times New Roman" w:hAnsi="Times New Roman" w:cs="Times New Roman"/>
        </w:rPr>
      </w:pPr>
      <w:r w:rsidRPr="0037656B">
        <w:rPr>
          <w:rFonts w:ascii="Times New Roman" w:hAnsi="Times New Roman" w:cs="Times New Roman"/>
          <w:b/>
        </w:rPr>
        <w:t>«Заем», «</w:t>
      </w:r>
      <w:proofErr w:type="spellStart"/>
      <w:r w:rsidRPr="0037656B">
        <w:rPr>
          <w:rFonts w:ascii="Times New Roman" w:hAnsi="Times New Roman" w:cs="Times New Roman"/>
          <w:b/>
        </w:rPr>
        <w:t>Микрозайм</w:t>
      </w:r>
      <w:proofErr w:type="spellEnd"/>
      <w:r w:rsidRPr="0037656B">
        <w:rPr>
          <w:rFonts w:ascii="Times New Roman" w:hAnsi="Times New Roman" w:cs="Times New Roman"/>
          <w:b/>
        </w:rPr>
        <w:t>»</w:t>
      </w:r>
      <w:r w:rsidR="006A18D0">
        <w:rPr>
          <w:rFonts w:ascii="Times New Roman" w:hAnsi="Times New Roman" w:cs="Times New Roman"/>
        </w:rPr>
        <w:t xml:space="preserve"> - д</w:t>
      </w:r>
      <w:r w:rsidR="0037656B">
        <w:rPr>
          <w:rFonts w:ascii="Times New Roman" w:hAnsi="Times New Roman" w:cs="Times New Roman"/>
        </w:rPr>
        <w:t xml:space="preserve">енежные средства, </w:t>
      </w:r>
      <w:r w:rsidRPr="009574CC">
        <w:rPr>
          <w:rFonts w:ascii="Times New Roman" w:hAnsi="Times New Roman" w:cs="Times New Roman"/>
        </w:rPr>
        <w:t>предоставленные Займодавцем</w:t>
      </w:r>
      <w:r w:rsidR="0037656B">
        <w:rPr>
          <w:rFonts w:ascii="Times New Roman" w:hAnsi="Times New Roman" w:cs="Times New Roman"/>
        </w:rPr>
        <w:t xml:space="preserve"> Заемщику</w:t>
      </w:r>
      <w:r w:rsidR="001C6096">
        <w:rPr>
          <w:rFonts w:ascii="Times New Roman" w:hAnsi="Times New Roman" w:cs="Times New Roman"/>
        </w:rPr>
        <w:t xml:space="preserve"> на основании договора займа</w:t>
      </w:r>
      <w:r w:rsidR="001C6096" w:rsidRPr="001C6096">
        <w:rPr>
          <w:rFonts w:ascii="Times New Roman" w:hAnsi="Times New Roman" w:cs="Times New Roman"/>
        </w:rPr>
        <w:t xml:space="preserve"> </w:t>
      </w:r>
      <w:r w:rsidR="001C6096">
        <w:rPr>
          <w:rFonts w:ascii="Times New Roman" w:hAnsi="Times New Roman" w:cs="Times New Roman"/>
        </w:rPr>
        <w:t xml:space="preserve">в соответствии с </w:t>
      </w:r>
      <w:r w:rsidR="001C6096" w:rsidRPr="00E11862">
        <w:rPr>
          <w:rFonts w:ascii="Times New Roman" w:hAnsi="Times New Roman" w:cs="Times New Roman"/>
        </w:rPr>
        <w:t>Федеральным законом от 21 декабря 2013 г. № 353 «О потребительском кредите (займе)»</w:t>
      </w:r>
      <w:r w:rsidR="001C6096">
        <w:rPr>
          <w:rFonts w:ascii="Times New Roman" w:hAnsi="Times New Roman" w:cs="Times New Roman"/>
        </w:rPr>
        <w:t>.</w:t>
      </w:r>
      <w:r w:rsidR="006A18D0">
        <w:rPr>
          <w:rFonts w:ascii="Times New Roman" w:hAnsi="Times New Roman" w:cs="Times New Roman"/>
        </w:rPr>
        <w:t xml:space="preserve"> </w:t>
      </w:r>
    </w:p>
    <w:p w:rsidR="006A18D0" w:rsidRDefault="00950D8A" w:rsidP="006A18D0">
      <w:pPr>
        <w:pStyle w:val="a4"/>
        <w:ind w:left="0" w:firstLine="708"/>
        <w:jc w:val="both"/>
        <w:rPr>
          <w:rFonts w:ascii="Times New Roman" w:hAnsi="Times New Roman" w:cs="Times New Roman"/>
        </w:rPr>
      </w:pPr>
      <w:r w:rsidRPr="0037656B">
        <w:rPr>
          <w:rFonts w:ascii="Times New Roman" w:hAnsi="Times New Roman" w:cs="Times New Roman"/>
          <w:b/>
        </w:rPr>
        <w:t>«Договор</w:t>
      </w:r>
      <w:r w:rsidR="001C6096">
        <w:rPr>
          <w:rFonts w:ascii="Times New Roman" w:hAnsi="Times New Roman" w:cs="Times New Roman"/>
          <w:b/>
        </w:rPr>
        <w:t xml:space="preserve"> займа</w:t>
      </w:r>
      <w:r w:rsidRPr="0037656B">
        <w:rPr>
          <w:rFonts w:ascii="Times New Roman" w:hAnsi="Times New Roman" w:cs="Times New Roman"/>
          <w:b/>
        </w:rPr>
        <w:t>»</w:t>
      </w:r>
      <w:r w:rsidRPr="009574CC">
        <w:rPr>
          <w:rFonts w:ascii="Times New Roman" w:hAnsi="Times New Roman" w:cs="Times New Roman"/>
        </w:rPr>
        <w:t xml:space="preserve"> – договор</w:t>
      </w:r>
      <w:r w:rsidR="001C6096">
        <w:rPr>
          <w:rFonts w:ascii="Times New Roman" w:hAnsi="Times New Roman" w:cs="Times New Roman"/>
        </w:rPr>
        <w:t xml:space="preserve"> потребительского займа, заключаемый в соответствии с </w:t>
      </w:r>
      <w:r w:rsidR="001C6096" w:rsidRPr="00E11862">
        <w:rPr>
          <w:rFonts w:ascii="Times New Roman" w:hAnsi="Times New Roman" w:cs="Times New Roman"/>
        </w:rPr>
        <w:t xml:space="preserve">Федеральным законом от 21 декабря 2013 г. № 353 «О </w:t>
      </w:r>
      <w:r w:rsidR="001C6096">
        <w:rPr>
          <w:rFonts w:ascii="Times New Roman" w:hAnsi="Times New Roman" w:cs="Times New Roman"/>
        </w:rPr>
        <w:t xml:space="preserve">потребительском кредите (займе)» и состоящий </w:t>
      </w:r>
      <w:r w:rsidRPr="009574CC">
        <w:rPr>
          <w:rFonts w:ascii="Times New Roman" w:hAnsi="Times New Roman" w:cs="Times New Roman"/>
        </w:rPr>
        <w:t>из Общих условий</w:t>
      </w:r>
      <w:r w:rsidR="001C6096">
        <w:rPr>
          <w:rFonts w:ascii="Times New Roman" w:hAnsi="Times New Roman" w:cs="Times New Roman"/>
        </w:rPr>
        <w:t xml:space="preserve"> договора займа и Индивидуальных условий договора займа.</w:t>
      </w:r>
    </w:p>
    <w:p w:rsidR="00950D8A" w:rsidRDefault="006A18D0" w:rsidP="006A18D0">
      <w:pPr>
        <w:pStyle w:val="a4"/>
        <w:ind w:left="0" w:firstLine="708"/>
        <w:jc w:val="both"/>
        <w:rPr>
          <w:rFonts w:ascii="Times New Roman" w:hAnsi="Times New Roman" w:cs="Times New Roman"/>
        </w:rPr>
      </w:pPr>
      <w:r w:rsidRPr="006A18D0">
        <w:rPr>
          <w:rFonts w:ascii="Times New Roman" w:hAnsi="Times New Roman" w:cs="Times New Roman"/>
          <w:b/>
        </w:rPr>
        <w:t>«Стороны»</w:t>
      </w:r>
      <w:r>
        <w:rPr>
          <w:rFonts w:ascii="Times New Roman" w:hAnsi="Times New Roman" w:cs="Times New Roman"/>
        </w:rPr>
        <w:t xml:space="preserve"> - </w:t>
      </w:r>
      <w:r w:rsidR="00950D8A" w:rsidRPr="009574CC">
        <w:rPr>
          <w:rFonts w:ascii="Times New Roman" w:hAnsi="Times New Roman" w:cs="Times New Roman"/>
        </w:rPr>
        <w:t>Займодавец, Заемщик</w:t>
      </w:r>
      <w:r w:rsidR="00950D8A">
        <w:rPr>
          <w:rFonts w:ascii="Times New Roman" w:hAnsi="Times New Roman" w:cs="Times New Roman"/>
        </w:rPr>
        <w:t>.</w:t>
      </w:r>
    </w:p>
    <w:p w:rsidR="006A18D0" w:rsidRDefault="00950D8A" w:rsidP="006A18D0">
      <w:pPr>
        <w:pStyle w:val="a4"/>
        <w:ind w:left="0" w:firstLine="708"/>
        <w:jc w:val="both"/>
        <w:rPr>
          <w:rFonts w:ascii="Times New Roman" w:hAnsi="Times New Roman" w:cs="Times New Roman"/>
        </w:rPr>
      </w:pPr>
      <w:r w:rsidRPr="006A18D0">
        <w:rPr>
          <w:rFonts w:ascii="Times New Roman" w:hAnsi="Times New Roman" w:cs="Times New Roman"/>
          <w:b/>
        </w:rPr>
        <w:t>«Индивидуальные условия»</w:t>
      </w:r>
      <w:r w:rsidR="006A18D0">
        <w:rPr>
          <w:rFonts w:ascii="Times New Roman" w:hAnsi="Times New Roman" w:cs="Times New Roman"/>
        </w:rPr>
        <w:t xml:space="preserve"> - </w:t>
      </w:r>
      <w:r w:rsidRPr="0012145E">
        <w:rPr>
          <w:rFonts w:ascii="Times New Roman" w:hAnsi="Times New Roman" w:cs="Times New Roman"/>
        </w:rPr>
        <w:t xml:space="preserve">неотъемлемая часть условий Договора, индивидуально согласованных Займодавцем и Заемщиком, представленная в виде табличной формы, установленной нормативным актом Банка России. </w:t>
      </w:r>
    </w:p>
    <w:p w:rsidR="00950D8A" w:rsidRDefault="00950D8A" w:rsidP="006A18D0">
      <w:pPr>
        <w:pStyle w:val="a4"/>
        <w:ind w:left="0" w:firstLine="708"/>
        <w:jc w:val="both"/>
        <w:rPr>
          <w:rFonts w:ascii="Times New Roman" w:hAnsi="Times New Roman" w:cs="Times New Roman"/>
        </w:rPr>
      </w:pPr>
      <w:r w:rsidRPr="006A18D0">
        <w:rPr>
          <w:rFonts w:ascii="Times New Roman" w:hAnsi="Times New Roman" w:cs="Times New Roman"/>
          <w:b/>
        </w:rPr>
        <w:t>«Информация»</w:t>
      </w:r>
      <w:r w:rsidRPr="0012145E">
        <w:rPr>
          <w:rFonts w:ascii="Times New Roman" w:hAnsi="Times New Roman" w:cs="Times New Roman"/>
        </w:rPr>
        <w:t xml:space="preserve"> — информация об условиях предоставления, использования и возврата Займа,</w:t>
      </w:r>
      <w:r w:rsidR="006A18D0">
        <w:rPr>
          <w:rFonts w:ascii="Times New Roman" w:hAnsi="Times New Roman" w:cs="Times New Roman"/>
        </w:rPr>
        <w:t xml:space="preserve"> раскрытая Займодавцем </w:t>
      </w:r>
      <w:r w:rsidRPr="0012145E">
        <w:rPr>
          <w:rFonts w:ascii="Times New Roman" w:hAnsi="Times New Roman" w:cs="Times New Roman"/>
        </w:rPr>
        <w:t xml:space="preserve">неопределенному кругу лиц. </w:t>
      </w:r>
    </w:p>
    <w:p w:rsidR="00950D8A" w:rsidRDefault="00950D8A" w:rsidP="006A18D0">
      <w:pPr>
        <w:pStyle w:val="a4"/>
        <w:ind w:left="0" w:firstLine="708"/>
        <w:jc w:val="both"/>
        <w:rPr>
          <w:rFonts w:ascii="Times New Roman" w:hAnsi="Times New Roman" w:cs="Times New Roman"/>
        </w:rPr>
      </w:pPr>
      <w:r w:rsidRPr="009573B8">
        <w:rPr>
          <w:rFonts w:ascii="Times New Roman" w:hAnsi="Times New Roman" w:cs="Times New Roman"/>
          <w:b/>
        </w:rPr>
        <w:t>«Задолженность»</w:t>
      </w:r>
      <w:r w:rsidRPr="000F2F70">
        <w:rPr>
          <w:rFonts w:ascii="Times New Roman" w:hAnsi="Times New Roman" w:cs="Times New Roman"/>
        </w:rPr>
        <w:t xml:space="preserve"> — сумма всех денежных средств, подлежащих уплате Заемщиком Займодавцу по Договору, включая сумму Основного долга, сумму начисленных, но неуплаченных процентов за пользование Займом, сумму начисленной неустойки. </w:t>
      </w:r>
    </w:p>
    <w:p w:rsidR="00950D8A" w:rsidRDefault="00950D8A" w:rsidP="006A18D0">
      <w:pPr>
        <w:pStyle w:val="a4"/>
        <w:ind w:left="0" w:firstLine="708"/>
        <w:jc w:val="both"/>
        <w:rPr>
          <w:rFonts w:ascii="Times New Roman" w:hAnsi="Times New Roman" w:cs="Times New Roman"/>
        </w:rPr>
      </w:pPr>
      <w:r w:rsidRPr="006A18D0">
        <w:rPr>
          <w:rFonts w:ascii="Times New Roman" w:hAnsi="Times New Roman" w:cs="Times New Roman"/>
          <w:b/>
        </w:rPr>
        <w:t>«Основной долг</w:t>
      </w:r>
      <w:r w:rsidR="006A18D0">
        <w:rPr>
          <w:rFonts w:ascii="Times New Roman" w:hAnsi="Times New Roman" w:cs="Times New Roman"/>
          <w:b/>
        </w:rPr>
        <w:t xml:space="preserve">» - </w:t>
      </w:r>
      <w:r w:rsidRPr="000F2F70">
        <w:rPr>
          <w:rFonts w:ascii="Times New Roman" w:hAnsi="Times New Roman" w:cs="Times New Roman"/>
        </w:rPr>
        <w:t>сумма предоставленного Заемщику Займа</w:t>
      </w:r>
      <w:r>
        <w:rPr>
          <w:rFonts w:ascii="Times New Roman" w:hAnsi="Times New Roman" w:cs="Times New Roman"/>
        </w:rPr>
        <w:t>.</w:t>
      </w:r>
    </w:p>
    <w:p w:rsidR="00D30D1D" w:rsidRPr="00E11862" w:rsidRDefault="00950D8A" w:rsidP="006A18D0">
      <w:pPr>
        <w:pStyle w:val="a4"/>
        <w:ind w:left="0" w:firstLine="708"/>
        <w:jc w:val="both"/>
        <w:rPr>
          <w:rFonts w:ascii="Times New Roman" w:hAnsi="Times New Roman" w:cs="Times New Roman"/>
        </w:rPr>
      </w:pPr>
      <w:r w:rsidRPr="006A18D0">
        <w:rPr>
          <w:rFonts w:ascii="Times New Roman" w:hAnsi="Times New Roman" w:cs="Times New Roman"/>
          <w:b/>
        </w:rPr>
        <w:t>«Сайт»</w:t>
      </w:r>
      <w:r w:rsidRPr="00085E11">
        <w:rPr>
          <w:rFonts w:ascii="Times New Roman" w:hAnsi="Times New Roman" w:cs="Times New Roman"/>
        </w:rPr>
        <w:t xml:space="preserve"> — официальный сайт Общества, предназначенный для публикации Займодавцем информации в сети Интернет, совершения Сторонами действий, определенных Догово</w:t>
      </w:r>
      <w:r w:rsidR="006A18D0">
        <w:rPr>
          <w:rFonts w:ascii="Times New Roman" w:hAnsi="Times New Roman" w:cs="Times New Roman"/>
        </w:rPr>
        <w:t>ром</w:t>
      </w:r>
      <w:r w:rsidRPr="00085E11">
        <w:rPr>
          <w:rFonts w:ascii="Times New Roman" w:hAnsi="Times New Roman" w:cs="Times New Roman"/>
        </w:rPr>
        <w:t>, размещенный по адресу</w:t>
      </w:r>
      <w:r w:rsidRPr="006A18D0">
        <w:rPr>
          <w:rFonts w:ascii="Times New Roman" w:hAnsi="Times New Roman" w:cs="Times New Roman"/>
        </w:rPr>
        <w:t xml:space="preserve">: </w:t>
      </w:r>
      <w:proofErr w:type="spellStart"/>
      <w:r w:rsidR="006D04D6">
        <w:rPr>
          <w:rFonts w:ascii="Times New Roman" w:hAnsi="Times New Roman" w:cs="Times New Roman"/>
          <w:lang w:val="en-US"/>
        </w:rPr>
        <w:t>dengivdolg</w:t>
      </w:r>
      <w:proofErr w:type="spellEnd"/>
      <w:r w:rsidR="008C1315" w:rsidRPr="00CC7BCF">
        <w:rPr>
          <w:rFonts w:ascii="Times New Roman" w:hAnsi="Times New Roman" w:cs="Times New Roman"/>
        </w:rPr>
        <w:t>.</w:t>
      </w:r>
      <w:proofErr w:type="spellStart"/>
      <w:r w:rsidR="008C1315" w:rsidRPr="00CC7BCF">
        <w:rPr>
          <w:rFonts w:ascii="Times New Roman" w:hAnsi="Times New Roman" w:cs="Times New Roman"/>
          <w:lang w:val="en-US"/>
        </w:rPr>
        <w:t>ru</w:t>
      </w:r>
      <w:proofErr w:type="spellEnd"/>
      <w:r w:rsidR="008C1315" w:rsidRPr="00CC7BCF">
        <w:rPr>
          <w:rFonts w:ascii="Times New Roman" w:hAnsi="Times New Roman" w:cs="Times New Roman"/>
        </w:rPr>
        <w:t>.</w:t>
      </w:r>
    </w:p>
    <w:tbl>
      <w:tblPr>
        <w:tblStyle w:val="a3"/>
        <w:tblW w:w="0" w:type="auto"/>
        <w:tblLook w:val="04A0" w:firstRow="1" w:lastRow="0" w:firstColumn="1" w:lastColumn="0" w:noHBand="0" w:noVBand="1"/>
      </w:tblPr>
      <w:tblGrid>
        <w:gridCol w:w="534"/>
        <w:gridCol w:w="3827"/>
        <w:gridCol w:w="5210"/>
      </w:tblGrid>
      <w:tr w:rsidR="00040DEA" w:rsidRPr="00E11862" w:rsidTr="003842E4">
        <w:trPr>
          <w:trHeight w:val="475"/>
        </w:trPr>
        <w:tc>
          <w:tcPr>
            <w:tcW w:w="534" w:type="dxa"/>
            <w:vAlign w:val="center"/>
          </w:tcPr>
          <w:p w:rsidR="00040DEA" w:rsidRPr="00E11862" w:rsidRDefault="00D30D1D" w:rsidP="00E11862">
            <w:pPr>
              <w:jc w:val="center"/>
              <w:rPr>
                <w:rFonts w:ascii="Times New Roman" w:hAnsi="Times New Roman" w:cs="Times New Roman"/>
              </w:rPr>
            </w:pPr>
            <w:r w:rsidRPr="00E11862">
              <w:rPr>
                <w:rFonts w:ascii="Times New Roman" w:hAnsi="Times New Roman" w:cs="Times New Roman"/>
              </w:rPr>
              <w:lastRenderedPageBreak/>
              <w:t>1</w:t>
            </w:r>
          </w:p>
        </w:tc>
        <w:tc>
          <w:tcPr>
            <w:tcW w:w="3827" w:type="dxa"/>
            <w:vAlign w:val="center"/>
          </w:tcPr>
          <w:p w:rsidR="00040DEA" w:rsidRPr="00E11862" w:rsidRDefault="00052A41" w:rsidP="00E11862">
            <w:pPr>
              <w:jc w:val="both"/>
              <w:rPr>
                <w:rFonts w:ascii="Times New Roman" w:hAnsi="Times New Roman" w:cs="Times New Roman"/>
              </w:rPr>
            </w:pPr>
            <w:r w:rsidRPr="00E11862">
              <w:rPr>
                <w:rFonts w:ascii="Times New Roman" w:hAnsi="Times New Roman" w:cs="Times New Roman"/>
              </w:rPr>
              <w:t>Полное н</w:t>
            </w:r>
            <w:r w:rsidR="00040DEA" w:rsidRPr="00E11862">
              <w:rPr>
                <w:rFonts w:ascii="Times New Roman" w:hAnsi="Times New Roman" w:cs="Times New Roman"/>
              </w:rPr>
              <w:t xml:space="preserve">аименование </w:t>
            </w:r>
            <w:r w:rsidRPr="00E11862">
              <w:rPr>
                <w:rFonts w:ascii="Times New Roman" w:hAnsi="Times New Roman" w:cs="Times New Roman"/>
              </w:rPr>
              <w:t xml:space="preserve">Общества – </w:t>
            </w:r>
            <w:r w:rsidR="00040DEA" w:rsidRPr="00E11862">
              <w:rPr>
                <w:rFonts w:ascii="Times New Roman" w:hAnsi="Times New Roman" w:cs="Times New Roman"/>
              </w:rPr>
              <w:t>кредитора</w:t>
            </w:r>
          </w:p>
        </w:tc>
        <w:tc>
          <w:tcPr>
            <w:tcW w:w="5210" w:type="dxa"/>
            <w:vAlign w:val="center"/>
          </w:tcPr>
          <w:p w:rsidR="0051784F" w:rsidRPr="00E11862" w:rsidRDefault="0051784F" w:rsidP="00E11862">
            <w:pPr>
              <w:jc w:val="both"/>
              <w:rPr>
                <w:rFonts w:ascii="Times New Roman" w:hAnsi="Times New Roman" w:cs="Times New Roman"/>
              </w:rPr>
            </w:pPr>
            <w:r w:rsidRPr="00E11862">
              <w:rPr>
                <w:rFonts w:ascii="Times New Roman" w:hAnsi="Times New Roman" w:cs="Times New Roman"/>
              </w:rPr>
              <w:t xml:space="preserve">Общество с ограниченной ответственностью Микрокредитная компания </w:t>
            </w:r>
            <w:r w:rsidR="008C1315" w:rsidRPr="00E11862">
              <w:rPr>
                <w:rFonts w:ascii="Times New Roman" w:hAnsi="Times New Roman" w:cs="Times New Roman"/>
              </w:rPr>
              <w:t>«</w:t>
            </w:r>
            <w:r w:rsidR="006D04D6">
              <w:rPr>
                <w:rFonts w:ascii="Times New Roman" w:hAnsi="Times New Roman" w:cs="Times New Roman"/>
              </w:rPr>
              <w:t>Деньги в долг</w:t>
            </w:r>
            <w:r w:rsidR="008C1315" w:rsidRPr="00E11862">
              <w:rPr>
                <w:rFonts w:ascii="Times New Roman" w:hAnsi="Times New Roman" w:cs="Times New Roman"/>
              </w:rPr>
              <w:t>»</w:t>
            </w:r>
          </w:p>
          <w:p w:rsidR="00052A41" w:rsidRPr="00E11862" w:rsidRDefault="00052A41" w:rsidP="00E11862">
            <w:pPr>
              <w:jc w:val="both"/>
              <w:rPr>
                <w:rFonts w:ascii="Times New Roman" w:hAnsi="Times New Roman" w:cs="Times New Roman"/>
              </w:rPr>
            </w:pPr>
          </w:p>
        </w:tc>
      </w:tr>
      <w:tr w:rsidR="00052A41" w:rsidRPr="00E11862" w:rsidTr="003842E4">
        <w:trPr>
          <w:trHeight w:val="475"/>
        </w:trPr>
        <w:tc>
          <w:tcPr>
            <w:tcW w:w="534" w:type="dxa"/>
            <w:vAlign w:val="center"/>
          </w:tcPr>
          <w:p w:rsidR="00052A41" w:rsidRPr="00E11862" w:rsidRDefault="00052A41" w:rsidP="00E11862">
            <w:pPr>
              <w:jc w:val="center"/>
              <w:rPr>
                <w:rFonts w:ascii="Times New Roman" w:hAnsi="Times New Roman" w:cs="Times New Roman"/>
              </w:rPr>
            </w:pPr>
            <w:r w:rsidRPr="00E11862">
              <w:rPr>
                <w:rFonts w:ascii="Times New Roman" w:hAnsi="Times New Roman" w:cs="Times New Roman"/>
              </w:rPr>
              <w:t>2</w:t>
            </w:r>
          </w:p>
        </w:tc>
        <w:tc>
          <w:tcPr>
            <w:tcW w:w="3827" w:type="dxa"/>
            <w:vAlign w:val="center"/>
          </w:tcPr>
          <w:p w:rsidR="00052A41" w:rsidRPr="00E11862" w:rsidRDefault="0051784F" w:rsidP="00443AE0">
            <w:pPr>
              <w:jc w:val="both"/>
              <w:rPr>
                <w:rFonts w:ascii="Times New Roman" w:hAnsi="Times New Roman" w:cs="Times New Roman"/>
              </w:rPr>
            </w:pPr>
            <w:r w:rsidRPr="00E11862">
              <w:rPr>
                <w:rFonts w:ascii="Times New Roman" w:hAnsi="Times New Roman" w:cs="Times New Roman"/>
              </w:rPr>
              <w:t xml:space="preserve">Сокращенное </w:t>
            </w:r>
            <w:r w:rsidR="00052A41" w:rsidRPr="00E11862">
              <w:rPr>
                <w:rFonts w:ascii="Times New Roman" w:hAnsi="Times New Roman" w:cs="Times New Roman"/>
              </w:rPr>
              <w:t>наименование Общества – кредитора</w:t>
            </w:r>
          </w:p>
        </w:tc>
        <w:tc>
          <w:tcPr>
            <w:tcW w:w="5210" w:type="dxa"/>
            <w:vAlign w:val="center"/>
          </w:tcPr>
          <w:p w:rsidR="00052A41" w:rsidRPr="00E11862" w:rsidRDefault="00052A41" w:rsidP="00443AE0">
            <w:pPr>
              <w:jc w:val="both"/>
              <w:rPr>
                <w:rFonts w:ascii="Times New Roman" w:hAnsi="Times New Roman" w:cs="Times New Roman"/>
              </w:rPr>
            </w:pPr>
            <w:r w:rsidRPr="00E11862">
              <w:rPr>
                <w:rFonts w:ascii="Times New Roman" w:hAnsi="Times New Roman" w:cs="Times New Roman"/>
              </w:rPr>
              <w:t xml:space="preserve">ООО МКК </w:t>
            </w:r>
            <w:r w:rsidR="008C1315" w:rsidRPr="00E11862">
              <w:rPr>
                <w:rFonts w:ascii="Times New Roman" w:hAnsi="Times New Roman" w:cs="Times New Roman"/>
              </w:rPr>
              <w:t>«</w:t>
            </w:r>
            <w:r w:rsidR="006D04D6">
              <w:rPr>
                <w:rFonts w:ascii="Times New Roman" w:hAnsi="Times New Roman" w:cs="Times New Roman"/>
              </w:rPr>
              <w:t>Деньги в долг</w:t>
            </w:r>
            <w:r w:rsidR="008C1315" w:rsidRPr="00E11862">
              <w:rPr>
                <w:rFonts w:ascii="Times New Roman" w:hAnsi="Times New Roman" w:cs="Times New Roman"/>
              </w:rPr>
              <w:t>»</w:t>
            </w:r>
          </w:p>
        </w:tc>
      </w:tr>
      <w:tr w:rsidR="00040DEA" w:rsidRPr="00E11862" w:rsidTr="003842E4">
        <w:tc>
          <w:tcPr>
            <w:tcW w:w="534" w:type="dxa"/>
            <w:vAlign w:val="center"/>
          </w:tcPr>
          <w:p w:rsidR="00040DEA" w:rsidRPr="00E11862" w:rsidRDefault="0051784F" w:rsidP="00D30D1D">
            <w:pPr>
              <w:jc w:val="center"/>
              <w:rPr>
                <w:rFonts w:ascii="Times New Roman" w:hAnsi="Times New Roman" w:cs="Times New Roman"/>
              </w:rPr>
            </w:pPr>
            <w:r w:rsidRPr="00E11862">
              <w:rPr>
                <w:rFonts w:ascii="Times New Roman" w:hAnsi="Times New Roman" w:cs="Times New Roman"/>
              </w:rPr>
              <w:t>3</w:t>
            </w:r>
          </w:p>
        </w:tc>
        <w:tc>
          <w:tcPr>
            <w:tcW w:w="3827" w:type="dxa"/>
            <w:vAlign w:val="center"/>
          </w:tcPr>
          <w:p w:rsidR="00040DEA" w:rsidRPr="00E11862" w:rsidRDefault="00040DEA" w:rsidP="00443AE0">
            <w:pPr>
              <w:jc w:val="both"/>
              <w:rPr>
                <w:rFonts w:ascii="Times New Roman" w:hAnsi="Times New Roman" w:cs="Times New Roman"/>
              </w:rPr>
            </w:pPr>
            <w:r w:rsidRPr="00E11862">
              <w:rPr>
                <w:rFonts w:ascii="Times New Roman" w:hAnsi="Times New Roman" w:cs="Times New Roman"/>
              </w:rPr>
              <w:t>Место нахождения постоянно действующего исполнительного органа Общества</w:t>
            </w:r>
          </w:p>
        </w:tc>
        <w:tc>
          <w:tcPr>
            <w:tcW w:w="5210" w:type="dxa"/>
            <w:vAlign w:val="center"/>
          </w:tcPr>
          <w:p w:rsidR="00040DEA" w:rsidRPr="00E11862" w:rsidRDefault="00A03A38" w:rsidP="008C1315">
            <w:pPr>
              <w:jc w:val="both"/>
              <w:rPr>
                <w:rFonts w:ascii="Times New Roman" w:hAnsi="Times New Roman" w:cs="Times New Roman"/>
              </w:rPr>
            </w:pPr>
            <w:proofErr w:type="gramStart"/>
            <w:r w:rsidRPr="00E11862">
              <w:rPr>
                <w:rFonts w:ascii="Times New Roman" w:hAnsi="Times New Roman" w:cs="Times New Roman"/>
              </w:rPr>
              <w:t>36</w:t>
            </w:r>
            <w:r w:rsidR="008C1315">
              <w:rPr>
                <w:rFonts w:ascii="Times New Roman" w:hAnsi="Times New Roman" w:cs="Times New Roman"/>
              </w:rPr>
              <w:t>2007</w:t>
            </w:r>
            <w:r w:rsidR="00220ABB" w:rsidRPr="00E11862">
              <w:rPr>
                <w:rFonts w:ascii="Times New Roman" w:hAnsi="Times New Roman" w:cs="Times New Roman"/>
              </w:rPr>
              <w:t xml:space="preserve">, </w:t>
            </w:r>
            <w:r w:rsidR="00177AAC" w:rsidRPr="00E11862">
              <w:rPr>
                <w:rFonts w:ascii="Times New Roman" w:hAnsi="Times New Roman" w:cs="Times New Roman"/>
              </w:rPr>
              <w:t xml:space="preserve">Российская Федерация, </w:t>
            </w:r>
            <w:r w:rsidR="003771AE" w:rsidRPr="00E11862">
              <w:rPr>
                <w:rFonts w:ascii="Times New Roman" w:hAnsi="Times New Roman" w:cs="Times New Roman"/>
              </w:rPr>
              <w:t>Республика Северная Осе</w:t>
            </w:r>
            <w:r w:rsidR="00F818EA" w:rsidRPr="00E11862">
              <w:rPr>
                <w:rFonts w:ascii="Times New Roman" w:hAnsi="Times New Roman" w:cs="Times New Roman"/>
              </w:rPr>
              <w:t xml:space="preserve">тия – </w:t>
            </w:r>
            <w:r w:rsidR="008C1315">
              <w:rPr>
                <w:rFonts w:ascii="Times New Roman" w:hAnsi="Times New Roman" w:cs="Times New Roman"/>
              </w:rPr>
              <w:t xml:space="preserve">Алания, г. </w:t>
            </w:r>
            <w:r w:rsidR="00FD543B" w:rsidRPr="00E11862">
              <w:rPr>
                <w:rFonts w:ascii="Times New Roman" w:hAnsi="Times New Roman" w:cs="Times New Roman"/>
              </w:rPr>
              <w:t>Владикавказ,</w:t>
            </w:r>
            <w:r w:rsidR="00F818EA" w:rsidRPr="00E11862">
              <w:rPr>
                <w:rFonts w:ascii="Times New Roman" w:hAnsi="Times New Roman" w:cs="Times New Roman"/>
              </w:rPr>
              <w:t xml:space="preserve"> </w:t>
            </w:r>
            <w:r w:rsidR="008C1315">
              <w:rPr>
                <w:rFonts w:ascii="Times New Roman" w:hAnsi="Times New Roman" w:cs="Times New Roman"/>
              </w:rPr>
              <w:t>у</w:t>
            </w:r>
            <w:r w:rsidR="006D04D6">
              <w:rPr>
                <w:rFonts w:ascii="Times New Roman" w:hAnsi="Times New Roman" w:cs="Times New Roman"/>
              </w:rPr>
              <w:t>л. Павленко, д. 16 «В», пом. №</w:t>
            </w:r>
            <w:r w:rsidR="006D04D6">
              <w:rPr>
                <w:rFonts w:ascii="Times New Roman" w:hAnsi="Times New Roman" w:cs="Times New Roman"/>
                <w:lang w:val="en-US"/>
              </w:rPr>
              <w:t xml:space="preserve"> 12</w:t>
            </w:r>
            <w:r w:rsidR="008C1315">
              <w:rPr>
                <w:rFonts w:ascii="Times New Roman" w:hAnsi="Times New Roman" w:cs="Times New Roman"/>
              </w:rPr>
              <w:t>.</w:t>
            </w:r>
            <w:proofErr w:type="gramEnd"/>
          </w:p>
        </w:tc>
      </w:tr>
      <w:tr w:rsidR="00040DEA" w:rsidRPr="00E11862" w:rsidTr="003842E4">
        <w:tc>
          <w:tcPr>
            <w:tcW w:w="534" w:type="dxa"/>
            <w:vAlign w:val="center"/>
          </w:tcPr>
          <w:p w:rsidR="00040DEA" w:rsidRPr="00E11862" w:rsidRDefault="00420399" w:rsidP="00D30D1D">
            <w:pPr>
              <w:jc w:val="center"/>
              <w:rPr>
                <w:rFonts w:ascii="Times New Roman" w:hAnsi="Times New Roman" w:cs="Times New Roman"/>
              </w:rPr>
            </w:pPr>
            <w:r w:rsidRPr="00E11862">
              <w:rPr>
                <w:rFonts w:ascii="Times New Roman" w:hAnsi="Times New Roman" w:cs="Times New Roman"/>
              </w:rPr>
              <w:t>4</w:t>
            </w:r>
          </w:p>
        </w:tc>
        <w:tc>
          <w:tcPr>
            <w:tcW w:w="3827" w:type="dxa"/>
            <w:vAlign w:val="center"/>
          </w:tcPr>
          <w:p w:rsidR="00040DEA" w:rsidRPr="008C1315" w:rsidRDefault="00040DEA" w:rsidP="00443AE0">
            <w:pPr>
              <w:jc w:val="both"/>
              <w:rPr>
                <w:rFonts w:ascii="Times New Roman" w:hAnsi="Times New Roman" w:cs="Times New Roman"/>
              </w:rPr>
            </w:pPr>
            <w:r w:rsidRPr="008C1315">
              <w:rPr>
                <w:rFonts w:ascii="Times New Roman" w:hAnsi="Times New Roman" w:cs="Times New Roman"/>
              </w:rPr>
              <w:t>Контактный телефон</w:t>
            </w:r>
            <w:r w:rsidR="00220ABB" w:rsidRPr="008C1315">
              <w:rPr>
                <w:rFonts w:ascii="Times New Roman" w:hAnsi="Times New Roman" w:cs="Times New Roman"/>
              </w:rPr>
              <w:t>, по которому осуществляется связь с</w:t>
            </w:r>
            <w:r w:rsidRPr="008C1315">
              <w:rPr>
                <w:rFonts w:ascii="Times New Roman" w:hAnsi="Times New Roman" w:cs="Times New Roman"/>
              </w:rPr>
              <w:t xml:space="preserve"> Обществ</w:t>
            </w:r>
            <w:r w:rsidR="00220ABB" w:rsidRPr="008C1315">
              <w:rPr>
                <w:rFonts w:ascii="Times New Roman" w:hAnsi="Times New Roman" w:cs="Times New Roman"/>
              </w:rPr>
              <w:t>ом</w:t>
            </w:r>
          </w:p>
        </w:tc>
        <w:tc>
          <w:tcPr>
            <w:tcW w:w="5210" w:type="dxa"/>
            <w:vAlign w:val="center"/>
          </w:tcPr>
          <w:p w:rsidR="00040DEA" w:rsidRPr="008C1315" w:rsidRDefault="008C1315" w:rsidP="00443AE0">
            <w:pPr>
              <w:jc w:val="both"/>
              <w:rPr>
                <w:rFonts w:ascii="Times New Roman" w:hAnsi="Times New Roman" w:cs="Times New Roman"/>
                <w:shd w:val="clear" w:color="auto" w:fill="FFFFFF"/>
              </w:rPr>
            </w:pPr>
            <w:r w:rsidRPr="008C1315">
              <w:rPr>
                <w:rFonts w:ascii="Times New Roman" w:eastAsia="Calibri" w:hAnsi="Times New Roman" w:cs="Times New Roman"/>
                <w:lang w:eastAsia="en-US"/>
              </w:rPr>
              <w:t xml:space="preserve">+ 7 (800) </w:t>
            </w:r>
            <w:r>
              <w:rPr>
                <w:rFonts w:ascii="Times New Roman" w:eastAsia="Calibri" w:hAnsi="Times New Roman" w:cs="Times New Roman"/>
                <w:lang w:eastAsia="en-US"/>
              </w:rPr>
              <w:t xml:space="preserve">600 – 46 – </w:t>
            </w:r>
            <w:r w:rsidRPr="008C1315">
              <w:rPr>
                <w:rFonts w:ascii="Times New Roman" w:eastAsia="Calibri" w:hAnsi="Times New Roman" w:cs="Times New Roman"/>
                <w:lang w:eastAsia="en-US"/>
              </w:rPr>
              <w:t>56</w:t>
            </w:r>
          </w:p>
        </w:tc>
      </w:tr>
      <w:tr w:rsidR="00040DEA" w:rsidRPr="00E11862" w:rsidTr="003842E4">
        <w:tc>
          <w:tcPr>
            <w:tcW w:w="534" w:type="dxa"/>
            <w:vAlign w:val="center"/>
          </w:tcPr>
          <w:p w:rsidR="00040DEA" w:rsidRPr="00E11862" w:rsidRDefault="00152ADA" w:rsidP="00D30D1D">
            <w:pPr>
              <w:jc w:val="center"/>
              <w:rPr>
                <w:rFonts w:ascii="Times New Roman" w:hAnsi="Times New Roman" w:cs="Times New Roman"/>
              </w:rPr>
            </w:pPr>
            <w:r w:rsidRPr="00E11862">
              <w:rPr>
                <w:rFonts w:ascii="Times New Roman" w:hAnsi="Times New Roman" w:cs="Times New Roman"/>
              </w:rPr>
              <w:t>5</w:t>
            </w:r>
          </w:p>
        </w:tc>
        <w:tc>
          <w:tcPr>
            <w:tcW w:w="3827" w:type="dxa"/>
            <w:vAlign w:val="center"/>
          </w:tcPr>
          <w:p w:rsidR="00040DEA" w:rsidRPr="00E11862" w:rsidRDefault="00040DEA" w:rsidP="00443AE0">
            <w:pPr>
              <w:jc w:val="both"/>
              <w:rPr>
                <w:rFonts w:ascii="Times New Roman" w:hAnsi="Times New Roman" w:cs="Times New Roman"/>
              </w:rPr>
            </w:pPr>
            <w:r w:rsidRPr="00E11862">
              <w:rPr>
                <w:rFonts w:ascii="Times New Roman" w:hAnsi="Times New Roman" w:cs="Times New Roman"/>
              </w:rPr>
              <w:t>Официальный сайт</w:t>
            </w:r>
            <w:r w:rsidR="00F818EA" w:rsidRPr="00E11862">
              <w:rPr>
                <w:rFonts w:ascii="Times New Roman" w:hAnsi="Times New Roman" w:cs="Times New Roman"/>
              </w:rPr>
              <w:t xml:space="preserve"> в инфор</w:t>
            </w:r>
            <w:r w:rsidR="008C1315">
              <w:rPr>
                <w:rFonts w:ascii="Times New Roman" w:hAnsi="Times New Roman" w:cs="Times New Roman"/>
              </w:rPr>
              <w:t xml:space="preserve">мационно – телекоммуникационной </w:t>
            </w:r>
            <w:r w:rsidR="00F818EA" w:rsidRPr="00E11862">
              <w:rPr>
                <w:rFonts w:ascii="Times New Roman" w:hAnsi="Times New Roman" w:cs="Times New Roman"/>
              </w:rPr>
              <w:t xml:space="preserve">сети «Интернет» </w:t>
            </w:r>
          </w:p>
        </w:tc>
        <w:tc>
          <w:tcPr>
            <w:tcW w:w="5210" w:type="dxa"/>
            <w:vAlign w:val="center"/>
          </w:tcPr>
          <w:p w:rsidR="00717DB0" w:rsidRPr="00E11862" w:rsidRDefault="006D04D6" w:rsidP="00443AE0">
            <w:pPr>
              <w:jc w:val="both"/>
              <w:rPr>
                <w:rFonts w:ascii="Times New Roman" w:hAnsi="Times New Roman" w:cs="Times New Roman"/>
                <w:shd w:val="clear" w:color="auto" w:fill="FFFFFF"/>
              </w:rPr>
            </w:pPr>
            <w:proofErr w:type="spellStart"/>
            <w:r>
              <w:rPr>
                <w:rFonts w:ascii="Times New Roman" w:hAnsi="Times New Roman" w:cs="Times New Roman"/>
                <w:lang w:val="en-US"/>
              </w:rPr>
              <w:t>dengivdolg</w:t>
            </w:r>
            <w:proofErr w:type="spellEnd"/>
            <w:r w:rsidR="008C1315" w:rsidRPr="00CC7BCF">
              <w:rPr>
                <w:rFonts w:ascii="Times New Roman" w:hAnsi="Times New Roman" w:cs="Times New Roman"/>
              </w:rPr>
              <w:t>.</w:t>
            </w:r>
            <w:proofErr w:type="spellStart"/>
            <w:r w:rsidR="008C1315" w:rsidRPr="00CC7BCF">
              <w:rPr>
                <w:rFonts w:ascii="Times New Roman" w:hAnsi="Times New Roman" w:cs="Times New Roman"/>
                <w:lang w:val="en-US"/>
              </w:rPr>
              <w:t>ru</w:t>
            </w:r>
            <w:proofErr w:type="spellEnd"/>
          </w:p>
        </w:tc>
      </w:tr>
      <w:tr w:rsidR="00040DEA" w:rsidRPr="00E11862" w:rsidTr="003842E4">
        <w:tc>
          <w:tcPr>
            <w:tcW w:w="534" w:type="dxa"/>
            <w:vAlign w:val="center"/>
          </w:tcPr>
          <w:p w:rsidR="00040DEA" w:rsidRPr="006D04D6" w:rsidRDefault="006D04D6" w:rsidP="00D30D1D">
            <w:pPr>
              <w:jc w:val="center"/>
              <w:rPr>
                <w:rFonts w:ascii="Times New Roman" w:hAnsi="Times New Roman" w:cs="Times New Roman"/>
                <w:lang w:val="en-US"/>
              </w:rPr>
            </w:pPr>
            <w:r>
              <w:rPr>
                <w:rFonts w:ascii="Times New Roman" w:hAnsi="Times New Roman" w:cs="Times New Roman"/>
                <w:lang w:val="en-US"/>
              </w:rPr>
              <w:t>6</w:t>
            </w:r>
          </w:p>
        </w:tc>
        <w:tc>
          <w:tcPr>
            <w:tcW w:w="3827" w:type="dxa"/>
            <w:vAlign w:val="center"/>
          </w:tcPr>
          <w:p w:rsidR="00040DEA" w:rsidRPr="00E11862" w:rsidRDefault="00040DEA" w:rsidP="00443AE0">
            <w:pPr>
              <w:jc w:val="both"/>
              <w:rPr>
                <w:rFonts w:ascii="Times New Roman" w:hAnsi="Times New Roman" w:cs="Times New Roman"/>
              </w:rPr>
            </w:pPr>
            <w:r w:rsidRPr="00E11862">
              <w:rPr>
                <w:rFonts w:ascii="Times New Roman" w:hAnsi="Times New Roman" w:cs="Times New Roman"/>
              </w:rPr>
              <w:t>Информация о внесении сведений об Обществе в государственный реестр микрофинансовых организаций</w:t>
            </w:r>
          </w:p>
        </w:tc>
        <w:tc>
          <w:tcPr>
            <w:tcW w:w="5210" w:type="dxa"/>
            <w:vAlign w:val="center"/>
          </w:tcPr>
          <w:p w:rsidR="006B4D68" w:rsidRPr="00E11862" w:rsidRDefault="00717DB0" w:rsidP="00443AE0">
            <w:pPr>
              <w:jc w:val="both"/>
              <w:rPr>
                <w:rFonts w:ascii="Times New Roman" w:hAnsi="Times New Roman" w:cs="Times New Roman"/>
              </w:rPr>
            </w:pPr>
            <w:r w:rsidRPr="00E11862">
              <w:rPr>
                <w:rFonts w:ascii="Times New Roman" w:hAnsi="Times New Roman" w:cs="Times New Roman"/>
              </w:rPr>
              <w:t xml:space="preserve">Сведения об Обществе как </w:t>
            </w:r>
            <w:proofErr w:type="spellStart"/>
            <w:r w:rsidRPr="00E11862">
              <w:rPr>
                <w:rFonts w:ascii="Times New Roman" w:hAnsi="Times New Roman" w:cs="Times New Roman"/>
              </w:rPr>
              <w:t>микрофинансовой</w:t>
            </w:r>
            <w:proofErr w:type="spellEnd"/>
            <w:r w:rsidRPr="00E11862">
              <w:rPr>
                <w:rFonts w:ascii="Times New Roman" w:hAnsi="Times New Roman" w:cs="Times New Roman"/>
              </w:rPr>
              <w:t xml:space="preserve"> организации внесены в государственный реестр микрофинансовых организаций</w:t>
            </w:r>
            <w:r w:rsidR="00A61234">
              <w:rPr>
                <w:rFonts w:ascii="Times New Roman" w:hAnsi="Times New Roman" w:cs="Times New Roman"/>
              </w:rPr>
              <w:t xml:space="preserve"> </w:t>
            </w:r>
            <w:r w:rsidR="00F47158" w:rsidRPr="00F47158">
              <w:rPr>
                <w:rFonts w:ascii="Times New Roman" w:hAnsi="Times New Roman" w:cs="Times New Roman"/>
              </w:rPr>
              <w:t>22</w:t>
            </w:r>
            <w:r w:rsidR="00F47158">
              <w:rPr>
                <w:rFonts w:ascii="Times New Roman" w:hAnsi="Times New Roman" w:cs="Times New Roman"/>
              </w:rPr>
              <w:t xml:space="preserve"> января 2013г. № 651303790002639</w:t>
            </w:r>
            <w:r w:rsidR="00D94FCD" w:rsidRPr="00E11862">
              <w:rPr>
                <w:rFonts w:ascii="Times New Roman" w:hAnsi="Times New Roman" w:cs="Times New Roman"/>
              </w:rPr>
              <w:t xml:space="preserve">. </w:t>
            </w:r>
          </w:p>
          <w:p w:rsidR="00040DEA" w:rsidRPr="00E11862" w:rsidRDefault="00040DEA" w:rsidP="00443AE0">
            <w:pPr>
              <w:jc w:val="both"/>
              <w:rPr>
                <w:rFonts w:ascii="Times New Roman" w:hAnsi="Times New Roman" w:cs="Times New Roman"/>
              </w:rPr>
            </w:pPr>
          </w:p>
        </w:tc>
      </w:tr>
      <w:tr w:rsidR="006B4D68" w:rsidRPr="00E11862" w:rsidTr="003842E4">
        <w:tc>
          <w:tcPr>
            <w:tcW w:w="534" w:type="dxa"/>
            <w:vAlign w:val="center"/>
          </w:tcPr>
          <w:p w:rsidR="006B4D68" w:rsidRPr="00E11862" w:rsidRDefault="006B4D68" w:rsidP="00D30D1D">
            <w:pPr>
              <w:jc w:val="center"/>
              <w:rPr>
                <w:rFonts w:ascii="Times New Roman" w:hAnsi="Times New Roman" w:cs="Times New Roman"/>
              </w:rPr>
            </w:pPr>
          </w:p>
          <w:p w:rsidR="00276E47" w:rsidRPr="00E11862" w:rsidRDefault="00276E47" w:rsidP="00D30D1D">
            <w:pPr>
              <w:jc w:val="center"/>
              <w:rPr>
                <w:rFonts w:ascii="Times New Roman" w:hAnsi="Times New Roman" w:cs="Times New Roman"/>
              </w:rPr>
            </w:pPr>
          </w:p>
          <w:p w:rsidR="00276E47" w:rsidRPr="00E11862" w:rsidRDefault="00276E47" w:rsidP="00D30D1D">
            <w:pPr>
              <w:jc w:val="center"/>
              <w:rPr>
                <w:rFonts w:ascii="Times New Roman" w:hAnsi="Times New Roman" w:cs="Times New Roman"/>
              </w:rPr>
            </w:pPr>
          </w:p>
          <w:p w:rsidR="00276E47" w:rsidRPr="00E11862" w:rsidRDefault="00995A01" w:rsidP="00D30D1D">
            <w:pPr>
              <w:jc w:val="center"/>
              <w:rPr>
                <w:rFonts w:ascii="Times New Roman" w:hAnsi="Times New Roman" w:cs="Times New Roman"/>
              </w:rPr>
            </w:pPr>
            <w:r>
              <w:rPr>
                <w:rFonts w:ascii="Times New Roman" w:hAnsi="Times New Roman" w:cs="Times New Roman"/>
              </w:rPr>
              <w:t>7</w:t>
            </w:r>
          </w:p>
          <w:p w:rsidR="00276E47" w:rsidRPr="00E11862" w:rsidRDefault="00276E47" w:rsidP="00D30D1D">
            <w:pPr>
              <w:jc w:val="center"/>
              <w:rPr>
                <w:rFonts w:ascii="Times New Roman" w:hAnsi="Times New Roman" w:cs="Times New Roman"/>
              </w:rPr>
            </w:pPr>
          </w:p>
          <w:p w:rsidR="00276E47" w:rsidRPr="00E11862" w:rsidRDefault="00276E47" w:rsidP="00D30D1D">
            <w:pPr>
              <w:jc w:val="center"/>
              <w:rPr>
                <w:rFonts w:ascii="Times New Roman" w:hAnsi="Times New Roman" w:cs="Times New Roman"/>
              </w:rPr>
            </w:pPr>
          </w:p>
          <w:p w:rsidR="00276E47" w:rsidRPr="00E11862" w:rsidRDefault="00276E47" w:rsidP="00D30D1D">
            <w:pPr>
              <w:jc w:val="center"/>
              <w:rPr>
                <w:rFonts w:ascii="Times New Roman" w:hAnsi="Times New Roman" w:cs="Times New Roman"/>
              </w:rPr>
            </w:pPr>
          </w:p>
        </w:tc>
        <w:tc>
          <w:tcPr>
            <w:tcW w:w="3827" w:type="dxa"/>
            <w:vAlign w:val="center"/>
          </w:tcPr>
          <w:p w:rsidR="006B4D68" w:rsidRPr="00E11862" w:rsidRDefault="006B4D68" w:rsidP="00443AE0">
            <w:pPr>
              <w:jc w:val="both"/>
              <w:rPr>
                <w:rFonts w:ascii="Times New Roman" w:hAnsi="Times New Roman" w:cs="Times New Roman"/>
              </w:rPr>
            </w:pPr>
            <w:r w:rsidRPr="00E11862">
              <w:rPr>
                <w:rFonts w:ascii="Times New Roman" w:hAnsi="Times New Roman" w:cs="Times New Roman"/>
              </w:rPr>
              <w:t>Информация о членстве Общества в саморегулируемой организации</w:t>
            </w:r>
          </w:p>
        </w:tc>
        <w:tc>
          <w:tcPr>
            <w:tcW w:w="5210" w:type="dxa"/>
            <w:vAlign w:val="center"/>
          </w:tcPr>
          <w:p w:rsidR="00152ADA" w:rsidRPr="00E11862" w:rsidRDefault="00152ADA" w:rsidP="00443AE0">
            <w:pPr>
              <w:jc w:val="both"/>
              <w:rPr>
                <w:rFonts w:ascii="Times New Roman" w:hAnsi="Times New Roman" w:cs="Times New Roman"/>
              </w:rPr>
            </w:pPr>
            <w:r w:rsidRPr="00E11862">
              <w:rPr>
                <w:rFonts w:ascii="Times New Roman" w:hAnsi="Times New Roman" w:cs="Times New Roman"/>
              </w:rPr>
              <w:t>Общество является</w:t>
            </w:r>
            <w:r w:rsidR="00F47158">
              <w:rPr>
                <w:rFonts w:ascii="Times New Roman" w:hAnsi="Times New Roman" w:cs="Times New Roman"/>
              </w:rPr>
              <w:t xml:space="preserve"> членом Саморегулируемой организации</w:t>
            </w:r>
            <w:r w:rsidR="00F47158" w:rsidRPr="00F47158">
              <w:rPr>
                <w:rFonts w:ascii="Times New Roman" w:hAnsi="Times New Roman" w:cs="Times New Roman"/>
              </w:rPr>
              <w:t xml:space="preserve"> Союз</w:t>
            </w:r>
            <w:r w:rsidR="00F47158">
              <w:rPr>
                <w:rFonts w:ascii="Times New Roman" w:hAnsi="Times New Roman" w:cs="Times New Roman"/>
              </w:rPr>
              <w:t>а</w:t>
            </w:r>
            <w:r w:rsidR="00F47158" w:rsidRPr="00F47158">
              <w:rPr>
                <w:rFonts w:ascii="Times New Roman" w:hAnsi="Times New Roman" w:cs="Times New Roman"/>
              </w:rPr>
              <w:t xml:space="preserve"> микрофинансовых организаций «Микрофинансир</w:t>
            </w:r>
            <w:r w:rsidR="00F47158">
              <w:rPr>
                <w:rFonts w:ascii="Times New Roman" w:hAnsi="Times New Roman" w:cs="Times New Roman"/>
              </w:rPr>
              <w:t>ование и Развитие» (СРО «</w:t>
            </w:r>
            <w:proofErr w:type="spellStart"/>
            <w:r w:rsidR="00F47158">
              <w:rPr>
                <w:rFonts w:ascii="Times New Roman" w:hAnsi="Times New Roman" w:cs="Times New Roman"/>
              </w:rPr>
              <w:t>МиР</w:t>
            </w:r>
            <w:proofErr w:type="spellEnd"/>
            <w:r w:rsidR="00F47158">
              <w:rPr>
                <w:rFonts w:ascii="Times New Roman" w:hAnsi="Times New Roman" w:cs="Times New Roman"/>
              </w:rPr>
              <w:t>»)</w:t>
            </w:r>
            <w:r w:rsidR="00B143DE">
              <w:rPr>
                <w:rFonts w:ascii="Times New Roman" w:hAnsi="Times New Roman" w:cs="Times New Roman"/>
              </w:rPr>
              <w:t>, дата принятия решения: 11.04</w:t>
            </w:r>
            <w:r w:rsidR="002925FC">
              <w:rPr>
                <w:rFonts w:ascii="Times New Roman" w:hAnsi="Times New Roman" w:cs="Times New Roman"/>
              </w:rPr>
              <w:t>.201</w:t>
            </w:r>
            <w:r w:rsidR="00EB726E">
              <w:rPr>
                <w:rFonts w:ascii="Times New Roman" w:hAnsi="Times New Roman" w:cs="Times New Roman"/>
              </w:rPr>
              <w:t>7</w:t>
            </w:r>
            <w:r w:rsidRPr="00E11862">
              <w:rPr>
                <w:rFonts w:ascii="Times New Roman" w:hAnsi="Times New Roman" w:cs="Times New Roman"/>
              </w:rPr>
              <w:t xml:space="preserve"> г. </w:t>
            </w:r>
          </w:p>
          <w:p w:rsidR="006B4D68" w:rsidRPr="00E11862" w:rsidRDefault="00152ADA" w:rsidP="00443AE0">
            <w:pPr>
              <w:jc w:val="both"/>
              <w:rPr>
                <w:rFonts w:ascii="Times New Roman" w:hAnsi="Times New Roman" w:cs="Times New Roman"/>
              </w:rPr>
            </w:pPr>
            <w:r w:rsidRPr="00E11862">
              <w:rPr>
                <w:rFonts w:ascii="Times New Roman" w:hAnsi="Times New Roman" w:cs="Times New Roman"/>
              </w:rPr>
              <w:t xml:space="preserve">Адрес СРО: </w:t>
            </w:r>
            <w:r w:rsidR="00B143DE" w:rsidRPr="00B143DE">
              <w:rPr>
                <w:rFonts w:ascii="Times New Roman" w:hAnsi="Times New Roman" w:cs="Times New Roman"/>
                <w:shd w:val="clear" w:color="auto" w:fill="FFFFFF"/>
              </w:rPr>
              <w:t>107078, г. Москва</w:t>
            </w:r>
            <w:r w:rsidR="00B143DE">
              <w:rPr>
                <w:rFonts w:ascii="Times New Roman" w:hAnsi="Times New Roman" w:cs="Times New Roman"/>
                <w:shd w:val="clear" w:color="auto" w:fill="FFFFFF"/>
              </w:rPr>
              <w:t>,</w:t>
            </w:r>
            <w:r w:rsidR="00B143DE" w:rsidRPr="00B143DE">
              <w:rPr>
                <w:rFonts w:ascii="Times New Roman" w:hAnsi="Times New Roman" w:cs="Times New Roman"/>
                <w:shd w:val="clear" w:color="auto" w:fill="FFFFFF"/>
              </w:rPr>
              <w:t xml:space="preserve"> Орликов переулок, д.</w:t>
            </w:r>
            <w:r w:rsidR="00B143DE">
              <w:rPr>
                <w:rFonts w:ascii="Times New Roman" w:hAnsi="Times New Roman" w:cs="Times New Roman"/>
                <w:shd w:val="clear" w:color="auto" w:fill="FFFFFF"/>
              </w:rPr>
              <w:t xml:space="preserve"> </w:t>
            </w:r>
            <w:r w:rsidR="00B143DE" w:rsidRPr="00B143DE">
              <w:rPr>
                <w:rFonts w:ascii="Times New Roman" w:hAnsi="Times New Roman" w:cs="Times New Roman"/>
                <w:shd w:val="clear" w:color="auto" w:fill="FFFFFF"/>
              </w:rPr>
              <w:t>5, стр.</w:t>
            </w:r>
            <w:r w:rsidR="00B143DE">
              <w:rPr>
                <w:rFonts w:ascii="Times New Roman" w:hAnsi="Times New Roman" w:cs="Times New Roman"/>
                <w:shd w:val="clear" w:color="auto" w:fill="FFFFFF"/>
              </w:rPr>
              <w:t xml:space="preserve"> </w:t>
            </w:r>
            <w:r w:rsidR="00B143DE" w:rsidRPr="00B143DE">
              <w:rPr>
                <w:rFonts w:ascii="Times New Roman" w:hAnsi="Times New Roman" w:cs="Times New Roman"/>
                <w:shd w:val="clear" w:color="auto" w:fill="FFFFFF"/>
              </w:rPr>
              <w:t>1, этаж 2, пом.</w:t>
            </w:r>
            <w:r w:rsidR="00B143DE">
              <w:rPr>
                <w:rFonts w:ascii="Times New Roman" w:hAnsi="Times New Roman" w:cs="Times New Roman"/>
                <w:shd w:val="clear" w:color="auto" w:fill="FFFFFF"/>
              </w:rPr>
              <w:t xml:space="preserve"> </w:t>
            </w:r>
            <w:r w:rsidR="00B143DE" w:rsidRPr="00B143DE">
              <w:rPr>
                <w:rFonts w:ascii="Times New Roman" w:hAnsi="Times New Roman" w:cs="Times New Roman"/>
                <w:shd w:val="clear" w:color="auto" w:fill="FFFFFF"/>
              </w:rPr>
              <w:t>11</w:t>
            </w:r>
            <w:r w:rsidR="00B143DE">
              <w:rPr>
                <w:rFonts w:ascii="Times New Roman" w:hAnsi="Times New Roman" w:cs="Times New Roman"/>
                <w:shd w:val="clear" w:color="auto" w:fill="FFFFFF"/>
              </w:rPr>
              <w:t>.</w:t>
            </w:r>
            <w:r w:rsidR="00B143DE">
              <w:rPr>
                <w:rFonts w:ascii="Arial" w:hAnsi="Arial" w:cs="Arial"/>
                <w:color w:val="333333"/>
                <w:sz w:val="19"/>
                <w:szCs w:val="19"/>
                <w:shd w:val="clear" w:color="auto" w:fill="FFFFFF"/>
              </w:rPr>
              <w:t> </w:t>
            </w:r>
          </w:p>
        </w:tc>
      </w:tr>
      <w:tr w:rsidR="00040DEA" w:rsidRPr="00E11862" w:rsidTr="003842E4">
        <w:tc>
          <w:tcPr>
            <w:tcW w:w="534" w:type="dxa"/>
            <w:vAlign w:val="center"/>
          </w:tcPr>
          <w:p w:rsidR="00276E47" w:rsidRPr="00E11862" w:rsidRDefault="00276E47" w:rsidP="00D30D1D">
            <w:pPr>
              <w:jc w:val="center"/>
              <w:rPr>
                <w:rFonts w:ascii="Times New Roman" w:hAnsi="Times New Roman" w:cs="Times New Roman"/>
              </w:rPr>
            </w:pPr>
          </w:p>
          <w:p w:rsidR="00040DEA" w:rsidRPr="00E11862" w:rsidRDefault="00995A01" w:rsidP="00D30D1D">
            <w:pPr>
              <w:jc w:val="center"/>
              <w:rPr>
                <w:rFonts w:ascii="Times New Roman" w:hAnsi="Times New Roman" w:cs="Times New Roman"/>
              </w:rPr>
            </w:pPr>
            <w:r>
              <w:rPr>
                <w:rFonts w:ascii="Times New Roman" w:hAnsi="Times New Roman" w:cs="Times New Roman"/>
              </w:rPr>
              <w:t>8</w:t>
            </w:r>
          </w:p>
        </w:tc>
        <w:tc>
          <w:tcPr>
            <w:tcW w:w="3827" w:type="dxa"/>
            <w:vAlign w:val="center"/>
          </w:tcPr>
          <w:p w:rsidR="00276E47" w:rsidRPr="00E11862" w:rsidRDefault="00276E47" w:rsidP="00D30D1D">
            <w:pPr>
              <w:rPr>
                <w:rFonts w:ascii="Times New Roman" w:hAnsi="Times New Roman" w:cs="Times New Roman"/>
              </w:rPr>
            </w:pPr>
          </w:p>
          <w:p w:rsidR="00040DEA" w:rsidRPr="00E11862" w:rsidRDefault="00220ABB" w:rsidP="00D30D1D">
            <w:pPr>
              <w:rPr>
                <w:rFonts w:ascii="Times New Roman" w:hAnsi="Times New Roman" w:cs="Times New Roman"/>
              </w:rPr>
            </w:pPr>
            <w:r w:rsidRPr="00E11862">
              <w:rPr>
                <w:rFonts w:ascii="Times New Roman" w:hAnsi="Times New Roman" w:cs="Times New Roman"/>
              </w:rPr>
              <w:t>Т</w:t>
            </w:r>
            <w:r w:rsidR="00040DEA" w:rsidRPr="00E11862">
              <w:rPr>
                <w:rFonts w:ascii="Times New Roman" w:hAnsi="Times New Roman" w:cs="Times New Roman"/>
              </w:rPr>
              <w:t xml:space="preserve">ребования к заемщику, которые установлены </w:t>
            </w:r>
            <w:r w:rsidRPr="00E11862">
              <w:rPr>
                <w:rFonts w:ascii="Times New Roman" w:hAnsi="Times New Roman" w:cs="Times New Roman"/>
              </w:rPr>
              <w:t>Обществом,</w:t>
            </w:r>
            <w:r w:rsidR="00040DEA" w:rsidRPr="00E11862">
              <w:rPr>
                <w:rFonts w:ascii="Times New Roman" w:hAnsi="Times New Roman" w:cs="Times New Roman"/>
              </w:rPr>
              <w:t xml:space="preserve"> и выполнение которых является обязательным для предоставления потребительского займа</w:t>
            </w:r>
          </w:p>
        </w:tc>
        <w:tc>
          <w:tcPr>
            <w:tcW w:w="5210" w:type="dxa"/>
            <w:vAlign w:val="center"/>
          </w:tcPr>
          <w:p w:rsidR="00040DEA" w:rsidRPr="00E11862" w:rsidRDefault="00220ABB" w:rsidP="00D30D1D">
            <w:pPr>
              <w:rPr>
                <w:rFonts w:ascii="Times New Roman" w:hAnsi="Times New Roman" w:cs="Times New Roman"/>
              </w:rPr>
            </w:pPr>
            <w:r w:rsidRPr="00E11862">
              <w:rPr>
                <w:rFonts w:ascii="Times New Roman" w:hAnsi="Times New Roman" w:cs="Times New Roman"/>
              </w:rPr>
              <w:t>Физическое лицо/ИП:</w:t>
            </w:r>
          </w:p>
          <w:p w:rsidR="00577ED5" w:rsidRPr="00E11862" w:rsidRDefault="00577ED5" w:rsidP="00D30D1D">
            <w:pPr>
              <w:pStyle w:val="a4"/>
              <w:numPr>
                <w:ilvl w:val="0"/>
                <w:numId w:val="1"/>
              </w:numPr>
              <w:rPr>
                <w:rFonts w:ascii="Times New Roman" w:hAnsi="Times New Roman" w:cs="Times New Roman"/>
              </w:rPr>
            </w:pPr>
            <w:r w:rsidRPr="00E11862">
              <w:rPr>
                <w:rFonts w:ascii="Times New Roman" w:hAnsi="Times New Roman" w:cs="Times New Roman"/>
              </w:rPr>
              <w:t>Гражданство РФ;</w:t>
            </w:r>
          </w:p>
          <w:p w:rsidR="00220ABB" w:rsidRPr="00E11862" w:rsidRDefault="00577ED5" w:rsidP="00D30D1D">
            <w:pPr>
              <w:pStyle w:val="a4"/>
              <w:numPr>
                <w:ilvl w:val="0"/>
                <w:numId w:val="1"/>
              </w:numPr>
              <w:rPr>
                <w:rFonts w:ascii="Times New Roman" w:hAnsi="Times New Roman" w:cs="Times New Roman"/>
              </w:rPr>
            </w:pPr>
            <w:r w:rsidRPr="00E11862">
              <w:rPr>
                <w:rFonts w:ascii="Times New Roman" w:hAnsi="Times New Roman" w:cs="Times New Roman"/>
              </w:rPr>
              <w:t xml:space="preserve">Возраст </w:t>
            </w:r>
            <w:r w:rsidR="00220ABB" w:rsidRPr="00E11862">
              <w:rPr>
                <w:rFonts w:ascii="Times New Roman" w:hAnsi="Times New Roman" w:cs="Times New Roman"/>
              </w:rPr>
              <w:t xml:space="preserve">от 20 до </w:t>
            </w:r>
            <w:r w:rsidR="004B0956" w:rsidRPr="00E11862">
              <w:rPr>
                <w:rFonts w:ascii="Times New Roman" w:hAnsi="Times New Roman" w:cs="Times New Roman"/>
              </w:rPr>
              <w:t>80</w:t>
            </w:r>
            <w:r w:rsidR="00220ABB" w:rsidRPr="00E11862">
              <w:rPr>
                <w:rFonts w:ascii="Times New Roman" w:hAnsi="Times New Roman" w:cs="Times New Roman"/>
              </w:rPr>
              <w:t xml:space="preserve"> лет;</w:t>
            </w:r>
          </w:p>
          <w:p w:rsidR="00207620" w:rsidRPr="00E11862" w:rsidRDefault="00220ABB" w:rsidP="00674030">
            <w:pPr>
              <w:pStyle w:val="a4"/>
              <w:numPr>
                <w:ilvl w:val="0"/>
                <w:numId w:val="1"/>
              </w:numPr>
              <w:rPr>
                <w:rFonts w:ascii="Times New Roman" w:hAnsi="Times New Roman" w:cs="Times New Roman"/>
              </w:rPr>
            </w:pPr>
            <w:r w:rsidRPr="00E11862">
              <w:rPr>
                <w:rFonts w:ascii="Times New Roman" w:hAnsi="Times New Roman" w:cs="Times New Roman"/>
              </w:rPr>
              <w:t>Наличие постоянной или временной</w:t>
            </w:r>
            <w:r w:rsidR="00050718" w:rsidRPr="00E11862">
              <w:rPr>
                <w:rFonts w:ascii="Times New Roman" w:hAnsi="Times New Roman" w:cs="Times New Roman"/>
              </w:rPr>
              <w:t xml:space="preserve"> регистрации по месту жительства (прописки)</w:t>
            </w:r>
            <w:r w:rsidR="00674030" w:rsidRPr="00E11862">
              <w:rPr>
                <w:rFonts w:ascii="Times New Roman" w:hAnsi="Times New Roman" w:cs="Times New Roman"/>
              </w:rPr>
              <w:t xml:space="preserve"> в РСО-Алания, Кабардино-Балкарской Республике, Карачаево-Черкесской Республике</w:t>
            </w:r>
            <w:r w:rsidR="00207620" w:rsidRPr="00E11862">
              <w:rPr>
                <w:rFonts w:ascii="Times New Roman" w:hAnsi="Times New Roman" w:cs="Times New Roman"/>
              </w:rPr>
              <w:t xml:space="preserve"> или Ставропольском крае. </w:t>
            </w:r>
          </w:p>
          <w:p w:rsidR="00220ABB" w:rsidRPr="00E11862" w:rsidRDefault="00207620" w:rsidP="00207620">
            <w:pPr>
              <w:pStyle w:val="a4"/>
              <w:rPr>
                <w:rFonts w:ascii="Times New Roman" w:hAnsi="Times New Roman" w:cs="Times New Roman"/>
              </w:rPr>
            </w:pPr>
            <w:r w:rsidRPr="00E11862">
              <w:rPr>
                <w:rFonts w:ascii="Times New Roman" w:hAnsi="Times New Roman" w:cs="Times New Roman"/>
              </w:rPr>
              <w:t>Служащие Минобороны должны быть прописаны на территории РФ</w:t>
            </w:r>
            <w:r w:rsidR="008035BA" w:rsidRPr="00E11862">
              <w:rPr>
                <w:rFonts w:ascii="Times New Roman" w:hAnsi="Times New Roman" w:cs="Times New Roman"/>
              </w:rPr>
              <w:t>;</w:t>
            </w:r>
          </w:p>
          <w:p w:rsidR="00207620" w:rsidRPr="00E11862" w:rsidRDefault="00220ABB" w:rsidP="00D30D1D">
            <w:pPr>
              <w:pStyle w:val="a4"/>
              <w:numPr>
                <w:ilvl w:val="0"/>
                <w:numId w:val="1"/>
              </w:numPr>
              <w:rPr>
                <w:rFonts w:ascii="Times New Roman" w:hAnsi="Times New Roman" w:cs="Times New Roman"/>
              </w:rPr>
            </w:pPr>
            <w:r w:rsidRPr="00E11862">
              <w:rPr>
                <w:rFonts w:ascii="Times New Roman" w:hAnsi="Times New Roman" w:cs="Times New Roman"/>
              </w:rPr>
              <w:t>Наличие постоянного дохода в регионе получения займа</w:t>
            </w:r>
            <w:r w:rsidR="006E4798" w:rsidRPr="00E11862">
              <w:rPr>
                <w:rFonts w:ascii="Times New Roman" w:hAnsi="Times New Roman" w:cs="Times New Roman"/>
              </w:rPr>
              <w:t xml:space="preserve"> (кроме военнослужащих и пенсионеров)</w:t>
            </w:r>
            <w:r w:rsidR="00207620" w:rsidRPr="00E11862">
              <w:rPr>
                <w:rFonts w:ascii="Times New Roman" w:hAnsi="Times New Roman" w:cs="Times New Roman"/>
              </w:rPr>
              <w:t xml:space="preserve">. </w:t>
            </w:r>
          </w:p>
          <w:p w:rsidR="00220ABB" w:rsidRPr="00E11862" w:rsidRDefault="00220ABB" w:rsidP="00D30D1D">
            <w:pPr>
              <w:pStyle w:val="a4"/>
              <w:numPr>
                <w:ilvl w:val="0"/>
                <w:numId w:val="1"/>
              </w:numPr>
              <w:rPr>
                <w:rFonts w:ascii="Times New Roman" w:hAnsi="Times New Roman" w:cs="Times New Roman"/>
              </w:rPr>
            </w:pPr>
            <w:r w:rsidRPr="00E11862">
              <w:rPr>
                <w:rFonts w:ascii="Times New Roman" w:hAnsi="Times New Roman" w:cs="Times New Roman"/>
              </w:rPr>
              <w:t>Срок регистрац</w:t>
            </w:r>
            <w:r w:rsidR="00D30D1D" w:rsidRPr="00E11862">
              <w:rPr>
                <w:rFonts w:ascii="Times New Roman" w:hAnsi="Times New Roman" w:cs="Times New Roman"/>
              </w:rPr>
              <w:t>ии в качестве ИП не менее 1</w:t>
            </w:r>
            <w:r w:rsidR="00535734" w:rsidRPr="00E11862">
              <w:rPr>
                <w:rFonts w:ascii="Times New Roman" w:hAnsi="Times New Roman" w:cs="Times New Roman"/>
              </w:rPr>
              <w:t>,5</w:t>
            </w:r>
            <w:r w:rsidR="00D30D1D" w:rsidRPr="00E11862">
              <w:rPr>
                <w:rFonts w:ascii="Times New Roman" w:hAnsi="Times New Roman" w:cs="Times New Roman"/>
              </w:rPr>
              <w:t xml:space="preserve"> года</w:t>
            </w:r>
            <w:r w:rsidRPr="00E11862">
              <w:rPr>
                <w:rFonts w:ascii="Times New Roman" w:hAnsi="Times New Roman" w:cs="Times New Roman"/>
              </w:rPr>
              <w:t xml:space="preserve"> (для ИП).</w:t>
            </w:r>
          </w:p>
        </w:tc>
      </w:tr>
      <w:tr w:rsidR="00040DEA" w:rsidRPr="00E11862" w:rsidTr="003842E4">
        <w:tc>
          <w:tcPr>
            <w:tcW w:w="534" w:type="dxa"/>
            <w:vAlign w:val="center"/>
          </w:tcPr>
          <w:p w:rsidR="00040DEA" w:rsidRPr="00E11862" w:rsidRDefault="00995A01" w:rsidP="00D30D1D">
            <w:pPr>
              <w:jc w:val="center"/>
              <w:rPr>
                <w:rFonts w:ascii="Times New Roman" w:hAnsi="Times New Roman" w:cs="Times New Roman"/>
              </w:rPr>
            </w:pPr>
            <w:r>
              <w:rPr>
                <w:rFonts w:ascii="Times New Roman" w:hAnsi="Times New Roman" w:cs="Times New Roman"/>
              </w:rPr>
              <w:t>9</w:t>
            </w:r>
          </w:p>
        </w:tc>
        <w:tc>
          <w:tcPr>
            <w:tcW w:w="3827" w:type="dxa"/>
            <w:vAlign w:val="center"/>
          </w:tcPr>
          <w:p w:rsidR="00040DEA" w:rsidRPr="00E11862" w:rsidRDefault="00220ABB" w:rsidP="00443AE0">
            <w:pPr>
              <w:jc w:val="both"/>
              <w:rPr>
                <w:rFonts w:ascii="Times New Roman" w:hAnsi="Times New Roman" w:cs="Times New Roman"/>
              </w:rPr>
            </w:pPr>
            <w:r w:rsidRPr="00E11862">
              <w:rPr>
                <w:rFonts w:ascii="Times New Roman" w:hAnsi="Times New Roman" w:cs="Times New Roman"/>
              </w:rPr>
              <w:t>С</w:t>
            </w:r>
            <w:r w:rsidR="00040DEA" w:rsidRPr="00E11862">
              <w:rPr>
                <w:rFonts w:ascii="Times New Roman" w:hAnsi="Times New Roman" w:cs="Times New Roman"/>
              </w:rPr>
              <w:t>ро</w:t>
            </w:r>
            <w:r w:rsidRPr="00E11862">
              <w:rPr>
                <w:rFonts w:ascii="Times New Roman" w:hAnsi="Times New Roman" w:cs="Times New Roman"/>
              </w:rPr>
              <w:t>к</w:t>
            </w:r>
            <w:r w:rsidR="00040DEA" w:rsidRPr="00E11862">
              <w:rPr>
                <w:rFonts w:ascii="Times New Roman" w:hAnsi="Times New Roman" w:cs="Times New Roman"/>
              </w:rPr>
              <w:t xml:space="preserve"> рассмотрения оформленного заемщиком заявления о предоставлении потребительского </w:t>
            </w:r>
            <w:r w:rsidRPr="00E11862">
              <w:rPr>
                <w:rFonts w:ascii="Times New Roman" w:hAnsi="Times New Roman" w:cs="Times New Roman"/>
              </w:rPr>
              <w:t>займа</w:t>
            </w:r>
            <w:r w:rsidR="00040DEA" w:rsidRPr="00E11862">
              <w:rPr>
                <w:rFonts w:ascii="Times New Roman" w:hAnsi="Times New Roman" w:cs="Times New Roman"/>
              </w:rPr>
              <w:t xml:space="preserve"> и принятия </w:t>
            </w:r>
            <w:r w:rsidRPr="00E11862">
              <w:rPr>
                <w:rFonts w:ascii="Times New Roman" w:hAnsi="Times New Roman" w:cs="Times New Roman"/>
              </w:rPr>
              <w:t>Обществом</w:t>
            </w:r>
            <w:r w:rsidR="00B537E9" w:rsidRPr="00E11862">
              <w:rPr>
                <w:rFonts w:ascii="Times New Roman" w:hAnsi="Times New Roman" w:cs="Times New Roman"/>
              </w:rPr>
              <w:t xml:space="preserve"> </w:t>
            </w:r>
            <w:r w:rsidR="00040DEA" w:rsidRPr="00E11862">
              <w:rPr>
                <w:rFonts w:ascii="Times New Roman" w:hAnsi="Times New Roman" w:cs="Times New Roman"/>
              </w:rPr>
              <w:t>решения относительно этого заявления</w:t>
            </w:r>
          </w:p>
        </w:tc>
        <w:tc>
          <w:tcPr>
            <w:tcW w:w="5210" w:type="dxa"/>
            <w:vAlign w:val="center"/>
          </w:tcPr>
          <w:p w:rsidR="00040DEA" w:rsidRPr="00E11862" w:rsidRDefault="00780807" w:rsidP="00443AE0">
            <w:pPr>
              <w:jc w:val="both"/>
              <w:rPr>
                <w:rFonts w:ascii="Times New Roman" w:hAnsi="Times New Roman" w:cs="Times New Roman"/>
              </w:rPr>
            </w:pPr>
            <w:r w:rsidRPr="00E11862">
              <w:rPr>
                <w:rFonts w:ascii="Times New Roman" w:hAnsi="Times New Roman" w:cs="Times New Roman"/>
              </w:rPr>
              <w:t>До</w:t>
            </w:r>
            <w:r w:rsidR="00220ABB" w:rsidRPr="00E11862">
              <w:rPr>
                <w:rFonts w:ascii="Times New Roman" w:hAnsi="Times New Roman" w:cs="Times New Roman"/>
              </w:rPr>
              <w:t xml:space="preserve"> 15 минут с момента получения Обществом заявления Заем</w:t>
            </w:r>
            <w:r w:rsidR="00863AAC" w:rsidRPr="00E11862">
              <w:rPr>
                <w:rFonts w:ascii="Times New Roman" w:hAnsi="Times New Roman" w:cs="Times New Roman"/>
              </w:rPr>
              <w:t>щика о предоставлении</w:t>
            </w:r>
            <w:r w:rsidR="00220ABB" w:rsidRPr="00E11862">
              <w:rPr>
                <w:rFonts w:ascii="Times New Roman" w:hAnsi="Times New Roman" w:cs="Times New Roman"/>
              </w:rPr>
              <w:t xml:space="preserve"> займа</w:t>
            </w:r>
            <w:r w:rsidR="008035BA" w:rsidRPr="00E11862">
              <w:rPr>
                <w:rFonts w:ascii="Times New Roman" w:hAnsi="Times New Roman" w:cs="Times New Roman"/>
              </w:rPr>
              <w:t>.</w:t>
            </w:r>
          </w:p>
        </w:tc>
      </w:tr>
      <w:tr w:rsidR="00220ABB" w:rsidRPr="00E11862" w:rsidTr="003842E4">
        <w:tc>
          <w:tcPr>
            <w:tcW w:w="534" w:type="dxa"/>
            <w:vAlign w:val="center"/>
          </w:tcPr>
          <w:p w:rsidR="00220ABB" w:rsidRPr="00E11862" w:rsidRDefault="00C461A8" w:rsidP="00D30D1D">
            <w:pPr>
              <w:jc w:val="center"/>
              <w:rPr>
                <w:rFonts w:ascii="Times New Roman" w:hAnsi="Times New Roman" w:cs="Times New Roman"/>
              </w:rPr>
            </w:pPr>
            <w:r w:rsidRPr="00E11862">
              <w:rPr>
                <w:rFonts w:ascii="Times New Roman" w:hAnsi="Times New Roman" w:cs="Times New Roman"/>
              </w:rPr>
              <w:t>1</w:t>
            </w:r>
            <w:r w:rsidR="00995A01">
              <w:rPr>
                <w:rFonts w:ascii="Times New Roman" w:hAnsi="Times New Roman" w:cs="Times New Roman"/>
              </w:rPr>
              <w:t>0</w:t>
            </w:r>
          </w:p>
        </w:tc>
        <w:tc>
          <w:tcPr>
            <w:tcW w:w="3827" w:type="dxa"/>
            <w:vAlign w:val="center"/>
          </w:tcPr>
          <w:p w:rsidR="00220ABB" w:rsidRPr="00E11862" w:rsidRDefault="00220ABB" w:rsidP="00443AE0">
            <w:pPr>
              <w:jc w:val="both"/>
              <w:rPr>
                <w:rFonts w:ascii="Times New Roman" w:hAnsi="Times New Roman" w:cs="Times New Roman"/>
              </w:rPr>
            </w:pPr>
            <w:r w:rsidRPr="00E11862">
              <w:rPr>
                <w:rFonts w:ascii="Times New Roman" w:hAnsi="Times New Roman" w:cs="Times New Roman"/>
              </w:rPr>
              <w:t>Перечень документов, необходимых для рассмотрения заявления, в том числе для оценки кредитоспособности заемщика</w:t>
            </w:r>
          </w:p>
        </w:tc>
        <w:tc>
          <w:tcPr>
            <w:tcW w:w="5210" w:type="dxa"/>
            <w:vAlign w:val="center"/>
          </w:tcPr>
          <w:p w:rsidR="00220ABB" w:rsidRPr="00E11862" w:rsidRDefault="00220ABB" w:rsidP="00D30D1D">
            <w:pPr>
              <w:pStyle w:val="a4"/>
              <w:ind w:hanging="403"/>
              <w:rPr>
                <w:rFonts w:ascii="Times New Roman" w:hAnsi="Times New Roman" w:cs="Times New Roman"/>
              </w:rPr>
            </w:pPr>
            <w:r w:rsidRPr="00E11862">
              <w:rPr>
                <w:rFonts w:ascii="Times New Roman" w:hAnsi="Times New Roman" w:cs="Times New Roman"/>
              </w:rPr>
              <w:t>Обязательно:</w:t>
            </w:r>
          </w:p>
          <w:p w:rsidR="00220ABB" w:rsidRPr="00E11862" w:rsidRDefault="00220ABB" w:rsidP="00D30D1D">
            <w:pPr>
              <w:pStyle w:val="a4"/>
              <w:numPr>
                <w:ilvl w:val="0"/>
                <w:numId w:val="2"/>
              </w:numPr>
              <w:rPr>
                <w:rFonts w:ascii="Times New Roman" w:hAnsi="Times New Roman" w:cs="Times New Roman"/>
              </w:rPr>
            </w:pPr>
            <w:r w:rsidRPr="00E11862">
              <w:rPr>
                <w:rFonts w:ascii="Times New Roman" w:hAnsi="Times New Roman" w:cs="Times New Roman"/>
              </w:rPr>
              <w:t>Паспорт гражданина РФ;</w:t>
            </w:r>
          </w:p>
          <w:p w:rsidR="00220ABB" w:rsidRPr="00E11862" w:rsidRDefault="00220ABB" w:rsidP="00D30D1D">
            <w:pPr>
              <w:pStyle w:val="a4"/>
              <w:numPr>
                <w:ilvl w:val="0"/>
                <w:numId w:val="2"/>
              </w:numPr>
              <w:rPr>
                <w:rFonts w:ascii="Times New Roman" w:hAnsi="Times New Roman" w:cs="Times New Roman"/>
              </w:rPr>
            </w:pPr>
            <w:r w:rsidRPr="00E11862">
              <w:rPr>
                <w:rFonts w:ascii="Times New Roman" w:hAnsi="Times New Roman" w:cs="Times New Roman"/>
              </w:rPr>
              <w:t>Пенсионное удостоверение (для пенсионеров);</w:t>
            </w:r>
          </w:p>
          <w:p w:rsidR="00220ABB" w:rsidRPr="00E11862" w:rsidRDefault="00220ABB" w:rsidP="00D30D1D">
            <w:pPr>
              <w:pStyle w:val="a4"/>
              <w:numPr>
                <w:ilvl w:val="0"/>
                <w:numId w:val="2"/>
              </w:numPr>
              <w:rPr>
                <w:rFonts w:ascii="Times New Roman" w:hAnsi="Times New Roman" w:cs="Times New Roman"/>
              </w:rPr>
            </w:pPr>
            <w:r w:rsidRPr="00E11862">
              <w:rPr>
                <w:rFonts w:ascii="Times New Roman" w:hAnsi="Times New Roman" w:cs="Times New Roman"/>
              </w:rPr>
              <w:t>Военный билет или удостоверение (для военнослужащих и госслужащих);</w:t>
            </w:r>
          </w:p>
          <w:p w:rsidR="00220ABB" w:rsidRPr="00E11862" w:rsidRDefault="00220ABB" w:rsidP="00D30D1D">
            <w:pPr>
              <w:pStyle w:val="a4"/>
              <w:ind w:hanging="403"/>
              <w:rPr>
                <w:rFonts w:ascii="Times New Roman" w:hAnsi="Times New Roman" w:cs="Times New Roman"/>
              </w:rPr>
            </w:pPr>
            <w:r w:rsidRPr="00E11862">
              <w:rPr>
                <w:rFonts w:ascii="Times New Roman" w:hAnsi="Times New Roman" w:cs="Times New Roman"/>
              </w:rPr>
              <w:t>В некоторых случаях</w:t>
            </w:r>
            <w:r w:rsidR="00577ED5" w:rsidRPr="00E11862">
              <w:rPr>
                <w:rFonts w:ascii="Times New Roman" w:hAnsi="Times New Roman" w:cs="Times New Roman"/>
              </w:rPr>
              <w:t xml:space="preserve"> </w:t>
            </w:r>
            <w:r w:rsidR="00761B60" w:rsidRPr="00E11862">
              <w:rPr>
                <w:rFonts w:ascii="Times New Roman" w:hAnsi="Times New Roman" w:cs="Times New Roman"/>
              </w:rPr>
              <w:t>(в случае работы заявителя у ИП, в ООО)</w:t>
            </w:r>
            <w:r w:rsidRPr="00E11862">
              <w:rPr>
                <w:rFonts w:ascii="Times New Roman" w:hAnsi="Times New Roman" w:cs="Times New Roman"/>
              </w:rPr>
              <w:t>:</w:t>
            </w:r>
          </w:p>
          <w:p w:rsidR="00220ABB" w:rsidRPr="00E11862" w:rsidRDefault="00220ABB" w:rsidP="00535734">
            <w:pPr>
              <w:pStyle w:val="a4"/>
              <w:numPr>
                <w:ilvl w:val="0"/>
                <w:numId w:val="4"/>
              </w:numPr>
              <w:rPr>
                <w:rFonts w:ascii="Times New Roman" w:hAnsi="Times New Roman" w:cs="Times New Roman"/>
              </w:rPr>
            </w:pPr>
            <w:r w:rsidRPr="00E11862">
              <w:rPr>
                <w:rFonts w:ascii="Times New Roman" w:hAnsi="Times New Roman" w:cs="Times New Roman"/>
              </w:rPr>
              <w:t>Справка 2-НДФЛ;</w:t>
            </w:r>
          </w:p>
        </w:tc>
      </w:tr>
      <w:tr w:rsidR="00040DEA" w:rsidRPr="00E11862" w:rsidTr="00FD543B">
        <w:trPr>
          <w:trHeight w:val="557"/>
        </w:trPr>
        <w:tc>
          <w:tcPr>
            <w:tcW w:w="534" w:type="dxa"/>
            <w:vAlign w:val="center"/>
          </w:tcPr>
          <w:p w:rsidR="00040DEA" w:rsidRPr="00E11862" w:rsidRDefault="00C461A8" w:rsidP="00D30D1D">
            <w:pPr>
              <w:jc w:val="center"/>
              <w:rPr>
                <w:rFonts w:ascii="Times New Roman" w:hAnsi="Times New Roman" w:cs="Times New Roman"/>
              </w:rPr>
            </w:pPr>
            <w:r w:rsidRPr="00E11862">
              <w:rPr>
                <w:rFonts w:ascii="Times New Roman" w:hAnsi="Times New Roman" w:cs="Times New Roman"/>
              </w:rPr>
              <w:t>1</w:t>
            </w:r>
            <w:r w:rsidR="00995A01">
              <w:rPr>
                <w:rFonts w:ascii="Times New Roman" w:hAnsi="Times New Roman" w:cs="Times New Roman"/>
              </w:rPr>
              <w:t>1</w:t>
            </w:r>
          </w:p>
        </w:tc>
        <w:tc>
          <w:tcPr>
            <w:tcW w:w="3827" w:type="dxa"/>
            <w:vAlign w:val="center"/>
          </w:tcPr>
          <w:p w:rsidR="00040DEA" w:rsidRPr="00E11862" w:rsidRDefault="00220ABB" w:rsidP="00D30D1D">
            <w:pPr>
              <w:rPr>
                <w:rFonts w:ascii="Times New Roman" w:hAnsi="Times New Roman" w:cs="Times New Roman"/>
              </w:rPr>
            </w:pPr>
            <w:r w:rsidRPr="00E11862">
              <w:rPr>
                <w:rFonts w:ascii="Times New Roman" w:hAnsi="Times New Roman" w:cs="Times New Roman"/>
              </w:rPr>
              <w:t>В</w:t>
            </w:r>
            <w:r w:rsidR="00257CAF" w:rsidRPr="00E11862">
              <w:rPr>
                <w:rFonts w:ascii="Times New Roman" w:hAnsi="Times New Roman" w:cs="Times New Roman"/>
              </w:rPr>
              <w:t xml:space="preserve">иды потребительского </w:t>
            </w:r>
            <w:r w:rsidR="00040DEA" w:rsidRPr="00E11862">
              <w:rPr>
                <w:rFonts w:ascii="Times New Roman" w:hAnsi="Times New Roman" w:cs="Times New Roman"/>
              </w:rPr>
              <w:t>займа</w:t>
            </w:r>
          </w:p>
          <w:p w:rsidR="00430B8E" w:rsidRPr="00E11862" w:rsidRDefault="00430B8E" w:rsidP="00A803BC">
            <w:pPr>
              <w:pStyle w:val="a4"/>
              <w:widowControl w:val="0"/>
              <w:tabs>
                <w:tab w:val="left" w:pos="475"/>
              </w:tabs>
              <w:suppressAutoHyphens/>
              <w:spacing w:before="60" w:after="60"/>
              <w:ind w:left="743"/>
              <w:rPr>
                <w:rFonts w:ascii="Times New Roman" w:hAnsi="Times New Roman" w:cs="Times New Roman"/>
              </w:rPr>
            </w:pPr>
          </w:p>
        </w:tc>
        <w:tc>
          <w:tcPr>
            <w:tcW w:w="5210" w:type="dxa"/>
            <w:vAlign w:val="center"/>
          </w:tcPr>
          <w:p w:rsidR="00430B8E" w:rsidRPr="00E11862" w:rsidRDefault="00257CAF" w:rsidP="003D68C1">
            <w:pPr>
              <w:pStyle w:val="a4"/>
              <w:widowControl w:val="0"/>
              <w:tabs>
                <w:tab w:val="left" w:pos="475"/>
              </w:tabs>
              <w:suppressAutoHyphens/>
              <w:spacing w:before="60" w:after="60"/>
              <w:ind w:left="0"/>
              <w:rPr>
                <w:rFonts w:ascii="Times New Roman" w:hAnsi="Times New Roman" w:cs="Times New Roman"/>
                <w:b/>
              </w:rPr>
            </w:pPr>
            <w:r w:rsidRPr="00E11862">
              <w:rPr>
                <w:rFonts w:ascii="Times New Roman" w:hAnsi="Times New Roman" w:cs="Times New Roman"/>
                <w:b/>
              </w:rPr>
              <w:t xml:space="preserve">Заем </w:t>
            </w:r>
            <w:r w:rsidR="00761B60" w:rsidRPr="00E11862">
              <w:rPr>
                <w:rFonts w:ascii="Times New Roman" w:hAnsi="Times New Roman" w:cs="Times New Roman"/>
                <w:b/>
              </w:rPr>
              <w:t>«</w:t>
            </w:r>
            <w:r w:rsidR="004B1C25">
              <w:rPr>
                <w:rFonts w:ascii="Times New Roman" w:hAnsi="Times New Roman" w:cs="Times New Roman"/>
                <w:b/>
              </w:rPr>
              <w:t>Основной</w:t>
            </w:r>
            <w:r w:rsidR="00430B8E" w:rsidRPr="00E11862">
              <w:rPr>
                <w:rFonts w:ascii="Times New Roman" w:hAnsi="Times New Roman" w:cs="Times New Roman"/>
                <w:b/>
              </w:rPr>
              <w:t xml:space="preserve">»: </w:t>
            </w:r>
          </w:p>
          <w:p w:rsidR="00430B8E" w:rsidRPr="00E11862" w:rsidRDefault="00761B60" w:rsidP="00FD543B">
            <w:pPr>
              <w:pStyle w:val="a4"/>
              <w:widowControl w:val="0"/>
              <w:numPr>
                <w:ilvl w:val="0"/>
                <w:numId w:val="7"/>
              </w:numPr>
              <w:tabs>
                <w:tab w:val="left" w:pos="475"/>
              </w:tabs>
              <w:suppressAutoHyphens/>
              <w:spacing w:before="60" w:after="60"/>
              <w:ind w:left="0" w:firstLine="476"/>
              <w:rPr>
                <w:rFonts w:ascii="Times New Roman" w:hAnsi="Times New Roman" w:cs="Times New Roman"/>
              </w:rPr>
            </w:pPr>
            <w:r w:rsidRPr="00E11862">
              <w:rPr>
                <w:rFonts w:ascii="Times New Roman" w:hAnsi="Times New Roman" w:cs="Times New Roman"/>
              </w:rPr>
              <w:t xml:space="preserve">при </w:t>
            </w:r>
            <w:r w:rsidR="002544C6" w:rsidRPr="00E11862">
              <w:rPr>
                <w:rFonts w:ascii="Times New Roman" w:hAnsi="Times New Roman" w:cs="Times New Roman"/>
              </w:rPr>
              <w:t xml:space="preserve">1 </w:t>
            </w:r>
            <w:r w:rsidRPr="00E11862">
              <w:rPr>
                <w:rFonts w:ascii="Times New Roman" w:hAnsi="Times New Roman" w:cs="Times New Roman"/>
              </w:rPr>
              <w:t>обращении за получением займа, сумма до 7000</w:t>
            </w:r>
            <w:r w:rsidR="00152ADA" w:rsidRPr="00E11862">
              <w:rPr>
                <w:rFonts w:ascii="Times New Roman" w:hAnsi="Times New Roman" w:cs="Times New Roman"/>
              </w:rPr>
              <w:t xml:space="preserve"> </w:t>
            </w:r>
            <w:r w:rsidRPr="00E11862">
              <w:rPr>
                <w:rFonts w:ascii="Times New Roman" w:hAnsi="Times New Roman" w:cs="Times New Roman"/>
              </w:rPr>
              <w:t xml:space="preserve">руб. включительно, </w:t>
            </w:r>
            <w:r w:rsidR="00863AAC" w:rsidRPr="00E11862">
              <w:rPr>
                <w:rFonts w:ascii="Times New Roman" w:hAnsi="Times New Roman" w:cs="Times New Roman"/>
              </w:rPr>
              <w:t xml:space="preserve">процентная </w:t>
            </w:r>
            <w:r w:rsidR="00863AAC" w:rsidRPr="00E11862">
              <w:rPr>
                <w:rFonts w:ascii="Times New Roman" w:hAnsi="Times New Roman" w:cs="Times New Roman"/>
              </w:rPr>
              <w:lastRenderedPageBreak/>
              <w:t>ставка по займу 0,8</w:t>
            </w:r>
            <w:r w:rsidR="00A90283" w:rsidRPr="00E11862">
              <w:rPr>
                <w:rFonts w:ascii="Times New Roman" w:hAnsi="Times New Roman" w:cs="Times New Roman"/>
              </w:rPr>
              <w:t xml:space="preserve">% в день, </w:t>
            </w:r>
            <w:r w:rsidR="00863AAC" w:rsidRPr="00E11862">
              <w:rPr>
                <w:rFonts w:ascii="Times New Roman" w:hAnsi="Times New Roman" w:cs="Times New Roman"/>
              </w:rPr>
              <w:t>292</w:t>
            </w:r>
            <w:r w:rsidR="00A90283" w:rsidRPr="00E11862">
              <w:rPr>
                <w:rFonts w:ascii="Times New Roman" w:hAnsi="Times New Roman" w:cs="Times New Roman"/>
              </w:rPr>
              <w:t>,</w:t>
            </w:r>
            <w:r w:rsidR="00C51DE7" w:rsidRPr="00E11862">
              <w:rPr>
                <w:rFonts w:ascii="Times New Roman" w:hAnsi="Times New Roman" w:cs="Times New Roman"/>
              </w:rPr>
              <w:t>0</w:t>
            </w:r>
            <w:r w:rsidR="00863AAC" w:rsidRPr="00E11862">
              <w:rPr>
                <w:rFonts w:ascii="Times New Roman" w:hAnsi="Times New Roman" w:cs="Times New Roman"/>
              </w:rPr>
              <w:t xml:space="preserve">00% </w:t>
            </w:r>
            <w:proofErr w:type="gramStart"/>
            <w:r w:rsidR="00A90283" w:rsidRPr="00E11862">
              <w:rPr>
                <w:rFonts w:ascii="Times New Roman" w:hAnsi="Times New Roman" w:cs="Times New Roman"/>
              </w:rPr>
              <w:t>годовых</w:t>
            </w:r>
            <w:proofErr w:type="gramEnd"/>
            <w:r w:rsidR="008035BA" w:rsidRPr="00E11862">
              <w:rPr>
                <w:rFonts w:ascii="Times New Roman" w:hAnsi="Times New Roman" w:cs="Times New Roman"/>
              </w:rPr>
              <w:t>;</w:t>
            </w:r>
          </w:p>
          <w:p w:rsidR="00B93ECD" w:rsidRPr="00E11862" w:rsidRDefault="00B93ECD" w:rsidP="00FD543B">
            <w:pPr>
              <w:pStyle w:val="a4"/>
              <w:widowControl w:val="0"/>
              <w:numPr>
                <w:ilvl w:val="0"/>
                <w:numId w:val="7"/>
              </w:numPr>
              <w:tabs>
                <w:tab w:val="left" w:pos="475"/>
              </w:tabs>
              <w:suppressAutoHyphens/>
              <w:spacing w:before="60" w:after="60"/>
              <w:ind w:left="0" w:firstLine="476"/>
              <w:rPr>
                <w:rFonts w:ascii="Times New Roman" w:hAnsi="Times New Roman" w:cs="Times New Roman"/>
              </w:rPr>
            </w:pPr>
            <w:r w:rsidRPr="00E11862">
              <w:rPr>
                <w:rFonts w:ascii="Times New Roman" w:hAnsi="Times New Roman" w:cs="Times New Roman"/>
              </w:rPr>
              <w:t xml:space="preserve">при 2 обращении за получением займа, сумма до </w:t>
            </w:r>
            <w:r w:rsidR="00430B8E" w:rsidRPr="00E11862">
              <w:rPr>
                <w:rFonts w:ascii="Times New Roman" w:hAnsi="Times New Roman" w:cs="Times New Roman"/>
              </w:rPr>
              <w:t>13</w:t>
            </w:r>
            <w:r w:rsidRPr="00E11862">
              <w:rPr>
                <w:rFonts w:ascii="Times New Roman" w:hAnsi="Times New Roman" w:cs="Times New Roman"/>
              </w:rPr>
              <w:t>000</w:t>
            </w:r>
            <w:r w:rsidR="00430B8E" w:rsidRPr="00E11862">
              <w:rPr>
                <w:rFonts w:ascii="Times New Roman" w:hAnsi="Times New Roman" w:cs="Times New Roman"/>
              </w:rPr>
              <w:t> </w:t>
            </w:r>
            <w:r w:rsidRPr="00E11862">
              <w:rPr>
                <w:rFonts w:ascii="Times New Roman" w:hAnsi="Times New Roman" w:cs="Times New Roman"/>
              </w:rPr>
              <w:t xml:space="preserve">руб. включительно, </w:t>
            </w:r>
            <w:r w:rsidR="00864CE1" w:rsidRPr="00E11862">
              <w:rPr>
                <w:rFonts w:ascii="Times New Roman" w:hAnsi="Times New Roman" w:cs="Times New Roman"/>
              </w:rPr>
              <w:t xml:space="preserve">процентная ставка по займу </w:t>
            </w:r>
            <w:r w:rsidR="00863AAC" w:rsidRPr="00E11862">
              <w:rPr>
                <w:rFonts w:ascii="Times New Roman" w:hAnsi="Times New Roman" w:cs="Times New Roman"/>
              </w:rPr>
              <w:t>0,8% в день, 292</w:t>
            </w:r>
            <w:r w:rsidR="00C51DE7" w:rsidRPr="00E11862">
              <w:rPr>
                <w:rFonts w:ascii="Times New Roman" w:hAnsi="Times New Roman" w:cs="Times New Roman"/>
              </w:rPr>
              <w:t>,000%</w:t>
            </w:r>
            <w:r w:rsidR="00863AAC" w:rsidRPr="00E11862">
              <w:rPr>
                <w:rFonts w:ascii="Times New Roman" w:hAnsi="Times New Roman" w:cs="Times New Roman"/>
              </w:rPr>
              <w:t xml:space="preserve"> </w:t>
            </w:r>
            <w:proofErr w:type="gramStart"/>
            <w:r w:rsidR="00A90283" w:rsidRPr="00E11862">
              <w:rPr>
                <w:rFonts w:ascii="Times New Roman" w:hAnsi="Times New Roman" w:cs="Times New Roman"/>
              </w:rPr>
              <w:t>годовых</w:t>
            </w:r>
            <w:proofErr w:type="gramEnd"/>
            <w:r w:rsidRPr="00E11862">
              <w:rPr>
                <w:rFonts w:ascii="Times New Roman" w:hAnsi="Times New Roman" w:cs="Times New Roman"/>
              </w:rPr>
              <w:t>;</w:t>
            </w:r>
          </w:p>
          <w:p w:rsidR="00430B8E" w:rsidRPr="00E11862" w:rsidRDefault="00430B8E" w:rsidP="00FD543B">
            <w:pPr>
              <w:pStyle w:val="a4"/>
              <w:widowControl w:val="0"/>
              <w:numPr>
                <w:ilvl w:val="0"/>
                <w:numId w:val="7"/>
              </w:numPr>
              <w:tabs>
                <w:tab w:val="left" w:pos="475"/>
              </w:tabs>
              <w:suppressAutoHyphens/>
              <w:spacing w:before="60" w:after="60"/>
              <w:ind w:left="0" w:firstLine="476"/>
              <w:rPr>
                <w:rFonts w:ascii="Times New Roman" w:hAnsi="Times New Roman" w:cs="Times New Roman"/>
              </w:rPr>
            </w:pPr>
            <w:r w:rsidRPr="00E11862">
              <w:rPr>
                <w:rFonts w:ascii="Times New Roman" w:hAnsi="Times New Roman" w:cs="Times New Roman"/>
              </w:rPr>
              <w:t xml:space="preserve">при 3-4 обращении за получением займа, сумма до 19000 руб. включительно, </w:t>
            </w:r>
            <w:r w:rsidR="00863AAC" w:rsidRPr="00E11862">
              <w:rPr>
                <w:rFonts w:ascii="Times New Roman" w:hAnsi="Times New Roman" w:cs="Times New Roman"/>
              </w:rPr>
              <w:t>процентная ставка по займу 0,8</w:t>
            </w:r>
            <w:r w:rsidR="00C51DE7" w:rsidRPr="00E11862">
              <w:rPr>
                <w:rFonts w:ascii="Times New Roman" w:hAnsi="Times New Roman" w:cs="Times New Roman"/>
              </w:rPr>
              <w:t xml:space="preserve">% в день, </w:t>
            </w:r>
            <w:r w:rsidR="00863AAC" w:rsidRPr="00E11862">
              <w:rPr>
                <w:rFonts w:ascii="Times New Roman" w:hAnsi="Times New Roman" w:cs="Times New Roman"/>
              </w:rPr>
              <w:t>292</w:t>
            </w:r>
            <w:r w:rsidR="00C51DE7" w:rsidRPr="00E11862">
              <w:rPr>
                <w:rFonts w:ascii="Times New Roman" w:hAnsi="Times New Roman" w:cs="Times New Roman"/>
              </w:rPr>
              <w:t>,000%</w:t>
            </w:r>
            <w:r w:rsidR="00863AAC" w:rsidRPr="00E11862">
              <w:rPr>
                <w:rFonts w:ascii="Times New Roman" w:hAnsi="Times New Roman" w:cs="Times New Roman"/>
              </w:rPr>
              <w:t xml:space="preserve"> </w:t>
            </w:r>
            <w:proofErr w:type="gramStart"/>
            <w:r w:rsidR="00A90283" w:rsidRPr="00E11862">
              <w:rPr>
                <w:rFonts w:ascii="Times New Roman" w:hAnsi="Times New Roman" w:cs="Times New Roman"/>
              </w:rPr>
              <w:t>годовых</w:t>
            </w:r>
            <w:proofErr w:type="gramEnd"/>
            <w:r w:rsidRPr="00E11862">
              <w:rPr>
                <w:rFonts w:ascii="Times New Roman" w:hAnsi="Times New Roman" w:cs="Times New Roman"/>
              </w:rPr>
              <w:t>;</w:t>
            </w:r>
          </w:p>
          <w:p w:rsidR="00E8514E" w:rsidRPr="00E11862" w:rsidRDefault="00E8514E" w:rsidP="00E8514E">
            <w:pPr>
              <w:pStyle w:val="a4"/>
              <w:widowControl w:val="0"/>
              <w:numPr>
                <w:ilvl w:val="0"/>
                <w:numId w:val="7"/>
              </w:numPr>
              <w:tabs>
                <w:tab w:val="left" w:pos="475"/>
              </w:tabs>
              <w:suppressAutoHyphens/>
              <w:spacing w:before="60" w:after="60"/>
              <w:ind w:left="0" w:firstLine="476"/>
              <w:rPr>
                <w:rFonts w:ascii="Times New Roman" w:hAnsi="Times New Roman" w:cs="Times New Roman"/>
              </w:rPr>
            </w:pPr>
            <w:r w:rsidRPr="00E11862">
              <w:rPr>
                <w:rFonts w:ascii="Times New Roman" w:hAnsi="Times New Roman" w:cs="Times New Roman"/>
              </w:rPr>
              <w:t xml:space="preserve">при 5-6 обращении за получением займа, сумма до 24000 руб. включительно, </w:t>
            </w:r>
            <w:r w:rsidR="00863AAC" w:rsidRPr="00E11862">
              <w:rPr>
                <w:rFonts w:ascii="Times New Roman" w:hAnsi="Times New Roman" w:cs="Times New Roman"/>
              </w:rPr>
              <w:t>процентная ставка по займу 0,8% в день, 292</w:t>
            </w:r>
            <w:r w:rsidRPr="00E11862">
              <w:rPr>
                <w:rFonts w:ascii="Times New Roman" w:hAnsi="Times New Roman" w:cs="Times New Roman"/>
              </w:rPr>
              <w:t>,000%</w:t>
            </w:r>
            <w:r w:rsidR="00863AAC" w:rsidRPr="00E11862">
              <w:rPr>
                <w:rFonts w:ascii="Times New Roman" w:hAnsi="Times New Roman" w:cs="Times New Roman"/>
              </w:rPr>
              <w:t xml:space="preserve"> </w:t>
            </w:r>
            <w:proofErr w:type="gramStart"/>
            <w:r w:rsidRPr="00E11862">
              <w:rPr>
                <w:rFonts w:ascii="Times New Roman" w:hAnsi="Times New Roman" w:cs="Times New Roman"/>
              </w:rPr>
              <w:t>годовых</w:t>
            </w:r>
            <w:proofErr w:type="gramEnd"/>
            <w:r w:rsidRPr="00E11862">
              <w:rPr>
                <w:rFonts w:ascii="Times New Roman" w:hAnsi="Times New Roman" w:cs="Times New Roman"/>
              </w:rPr>
              <w:t>;</w:t>
            </w:r>
          </w:p>
          <w:p w:rsidR="006E4798" w:rsidRPr="00E11862" w:rsidRDefault="00430B8E" w:rsidP="00E11862">
            <w:pPr>
              <w:pStyle w:val="a4"/>
              <w:widowControl w:val="0"/>
              <w:numPr>
                <w:ilvl w:val="0"/>
                <w:numId w:val="7"/>
              </w:numPr>
              <w:tabs>
                <w:tab w:val="left" w:pos="475"/>
              </w:tabs>
              <w:suppressAutoHyphens/>
              <w:spacing w:before="60" w:after="60"/>
              <w:ind w:left="0" w:firstLine="476"/>
              <w:rPr>
                <w:rFonts w:ascii="Times New Roman" w:hAnsi="Times New Roman" w:cs="Times New Roman"/>
              </w:rPr>
            </w:pPr>
            <w:r w:rsidRPr="00E11862">
              <w:rPr>
                <w:rFonts w:ascii="Times New Roman" w:hAnsi="Times New Roman" w:cs="Times New Roman"/>
              </w:rPr>
              <w:t xml:space="preserve">при </w:t>
            </w:r>
            <w:r w:rsidR="00F116AF" w:rsidRPr="00E11862">
              <w:rPr>
                <w:rFonts w:ascii="Times New Roman" w:hAnsi="Times New Roman" w:cs="Times New Roman"/>
              </w:rPr>
              <w:t>7</w:t>
            </w:r>
            <w:r w:rsidRPr="00E11862">
              <w:rPr>
                <w:rFonts w:ascii="Times New Roman" w:hAnsi="Times New Roman" w:cs="Times New Roman"/>
              </w:rPr>
              <w:t xml:space="preserve"> и более обращении за получением займа, сумма до 30000 руб. включительно, </w:t>
            </w:r>
            <w:r w:rsidR="00864CE1" w:rsidRPr="00E11862">
              <w:rPr>
                <w:rFonts w:ascii="Times New Roman" w:hAnsi="Times New Roman" w:cs="Times New Roman"/>
              </w:rPr>
              <w:t xml:space="preserve">процентная ставка по займу </w:t>
            </w:r>
            <w:r w:rsidR="00863AAC" w:rsidRPr="00E11862">
              <w:rPr>
                <w:rFonts w:ascii="Times New Roman" w:hAnsi="Times New Roman" w:cs="Times New Roman"/>
              </w:rPr>
              <w:t>0,8</w:t>
            </w:r>
            <w:r w:rsidR="00C51DE7" w:rsidRPr="00E11862">
              <w:rPr>
                <w:rFonts w:ascii="Times New Roman" w:hAnsi="Times New Roman" w:cs="Times New Roman"/>
              </w:rPr>
              <w:t xml:space="preserve">% в день, </w:t>
            </w:r>
            <w:r w:rsidR="00863AAC" w:rsidRPr="00E11862">
              <w:rPr>
                <w:rFonts w:ascii="Times New Roman" w:hAnsi="Times New Roman" w:cs="Times New Roman"/>
              </w:rPr>
              <w:t>292</w:t>
            </w:r>
            <w:r w:rsidR="00C51DE7" w:rsidRPr="00E11862">
              <w:rPr>
                <w:rFonts w:ascii="Times New Roman" w:hAnsi="Times New Roman" w:cs="Times New Roman"/>
              </w:rPr>
              <w:t>,000%</w:t>
            </w:r>
            <w:r w:rsidR="00863AAC" w:rsidRPr="00E11862">
              <w:rPr>
                <w:rFonts w:ascii="Times New Roman" w:hAnsi="Times New Roman" w:cs="Times New Roman"/>
              </w:rPr>
              <w:t xml:space="preserve"> </w:t>
            </w:r>
            <w:proofErr w:type="gramStart"/>
            <w:r w:rsidR="00A90283" w:rsidRPr="00E11862">
              <w:rPr>
                <w:rFonts w:ascii="Times New Roman" w:hAnsi="Times New Roman" w:cs="Times New Roman"/>
              </w:rPr>
              <w:t>годовых</w:t>
            </w:r>
            <w:proofErr w:type="gramEnd"/>
            <w:r w:rsidR="00FD543B" w:rsidRPr="00E11862">
              <w:rPr>
                <w:rFonts w:ascii="Times New Roman" w:hAnsi="Times New Roman" w:cs="Times New Roman"/>
              </w:rPr>
              <w:t>.</w:t>
            </w:r>
          </w:p>
          <w:p w:rsidR="00430B8E" w:rsidRPr="00E11862" w:rsidRDefault="00430B8E" w:rsidP="003D68C1">
            <w:pPr>
              <w:pStyle w:val="a4"/>
              <w:widowControl w:val="0"/>
              <w:tabs>
                <w:tab w:val="left" w:pos="475"/>
              </w:tabs>
              <w:suppressAutoHyphens/>
              <w:spacing w:before="60" w:after="60"/>
              <w:ind w:left="0"/>
              <w:rPr>
                <w:rFonts w:ascii="Times New Roman" w:hAnsi="Times New Roman" w:cs="Times New Roman"/>
                <w:b/>
              </w:rPr>
            </w:pPr>
            <w:r w:rsidRPr="00E11862">
              <w:rPr>
                <w:rFonts w:ascii="Times New Roman" w:hAnsi="Times New Roman" w:cs="Times New Roman"/>
                <w:b/>
              </w:rPr>
              <w:t xml:space="preserve">Заем «Пенсионный»: </w:t>
            </w:r>
          </w:p>
          <w:p w:rsidR="00040DEA" w:rsidRPr="00E11862" w:rsidRDefault="00475A70" w:rsidP="000C5677">
            <w:pPr>
              <w:pStyle w:val="a4"/>
              <w:widowControl w:val="0"/>
              <w:numPr>
                <w:ilvl w:val="0"/>
                <w:numId w:val="7"/>
              </w:numPr>
              <w:tabs>
                <w:tab w:val="left" w:pos="475"/>
              </w:tabs>
              <w:suppressAutoHyphens/>
              <w:spacing w:before="60" w:after="60"/>
              <w:ind w:left="0" w:firstLine="476"/>
              <w:rPr>
                <w:rFonts w:ascii="Times New Roman" w:hAnsi="Times New Roman" w:cs="Times New Roman"/>
              </w:rPr>
            </w:pPr>
            <w:r w:rsidRPr="00E11862">
              <w:rPr>
                <w:rFonts w:ascii="Times New Roman" w:hAnsi="Times New Roman" w:cs="Times New Roman"/>
              </w:rPr>
              <w:t>выдается пенсионерам,  сумма</w:t>
            </w:r>
            <w:r w:rsidR="00863AAC" w:rsidRPr="00E11862">
              <w:rPr>
                <w:rFonts w:ascii="Times New Roman" w:hAnsi="Times New Roman" w:cs="Times New Roman"/>
              </w:rPr>
              <w:t xml:space="preserve"> </w:t>
            </w:r>
            <w:r w:rsidR="00A90283" w:rsidRPr="00E11862">
              <w:rPr>
                <w:rFonts w:ascii="Times New Roman" w:hAnsi="Times New Roman" w:cs="Times New Roman"/>
              </w:rPr>
              <w:t>до 30000 руб. включительно, в зависимости от размера дохода. Процентная ставка по з</w:t>
            </w:r>
            <w:r w:rsidR="00863AAC" w:rsidRPr="00E11862">
              <w:rPr>
                <w:rFonts w:ascii="Times New Roman" w:hAnsi="Times New Roman" w:cs="Times New Roman"/>
              </w:rPr>
              <w:t>айму от 0,6% до 0,8</w:t>
            </w:r>
            <w:r w:rsidR="00F47291" w:rsidRPr="00E11862">
              <w:rPr>
                <w:rFonts w:ascii="Times New Roman" w:hAnsi="Times New Roman" w:cs="Times New Roman"/>
              </w:rPr>
              <w:t>% в день, 219,0</w:t>
            </w:r>
            <w:r w:rsidR="00B143DE">
              <w:rPr>
                <w:rFonts w:ascii="Times New Roman" w:hAnsi="Times New Roman" w:cs="Times New Roman"/>
              </w:rPr>
              <w:t xml:space="preserve">00% - </w:t>
            </w:r>
            <w:r w:rsidR="00863AAC" w:rsidRPr="00E11862">
              <w:rPr>
                <w:rFonts w:ascii="Times New Roman" w:hAnsi="Times New Roman" w:cs="Times New Roman"/>
              </w:rPr>
              <w:t>292</w:t>
            </w:r>
            <w:r w:rsidR="00A403F2" w:rsidRPr="00E11862">
              <w:rPr>
                <w:rFonts w:ascii="Times New Roman" w:hAnsi="Times New Roman" w:cs="Times New Roman"/>
              </w:rPr>
              <w:t>,000</w:t>
            </w:r>
            <w:r w:rsidR="00A90283" w:rsidRPr="00E11862">
              <w:rPr>
                <w:rFonts w:ascii="Times New Roman" w:hAnsi="Times New Roman" w:cs="Times New Roman"/>
              </w:rPr>
              <w:t xml:space="preserve">% </w:t>
            </w:r>
            <w:proofErr w:type="gramStart"/>
            <w:r w:rsidR="00A90283" w:rsidRPr="00E11862">
              <w:rPr>
                <w:rFonts w:ascii="Times New Roman" w:hAnsi="Times New Roman" w:cs="Times New Roman"/>
              </w:rPr>
              <w:t>годовых</w:t>
            </w:r>
            <w:proofErr w:type="gramEnd"/>
            <w:r w:rsidR="00A90283" w:rsidRPr="00E11862">
              <w:rPr>
                <w:rFonts w:ascii="Times New Roman" w:hAnsi="Times New Roman" w:cs="Times New Roman"/>
              </w:rPr>
              <w:t>.</w:t>
            </w:r>
          </w:p>
        </w:tc>
      </w:tr>
      <w:tr w:rsidR="00040DEA" w:rsidRPr="00E11862" w:rsidTr="003842E4">
        <w:tc>
          <w:tcPr>
            <w:tcW w:w="534" w:type="dxa"/>
            <w:vAlign w:val="center"/>
          </w:tcPr>
          <w:p w:rsidR="00040DEA" w:rsidRPr="00E11862" w:rsidRDefault="00D30D1D" w:rsidP="00D30D1D">
            <w:pPr>
              <w:jc w:val="center"/>
              <w:rPr>
                <w:rFonts w:ascii="Times New Roman" w:hAnsi="Times New Roman" w:cs="Times New Roman"/>
              </w:rPr>
            </w:pPr>
            <w:r w:rsidRPr="00E11862">
              <w:rPr>
                <w:rFonts w:ascii="Times New Roman" w:hAnsi="Times New Roman" w:cs="Times New Roman"/>
              </w:rPr>
              <w:lastRenderedPageBreak/>
              <w:t>1</w:t>
            </w:r>
            <w:r w:rsidR="00995A01">
              <w:rPr>
                <w:rFonts w:ascii="Times New Roman" w:hAnsi="Times New Roman" w:cs="Times New Roman"/>
              </w:rPr>
              <w:t>2</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С</w:t>
            </w:r>
            <w:r w:rsidR="00040DEA" w:rsidRPr="00E11862">
              <w:rPr>
                <w:rFonts w:ascii="Times New Roman" w:hAnsi="Times New Roman" w:cs="Times New Roman"/>
              </w:rPr>
              <w:t>уммы потребительского займа</w:t>
            </w:r>
          </w:p>
        </w:tc>
        <w:tc>
          <w:tcPr>
            <w:tcW w:w="5210"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 xml:space="preserve">От 1000 руб. до </w:t>
            </w:r>
            <w:r w:rsidR="00B90D8A" w:rsidRPr="00E11862">
              <w:rPr>
                <w:rFonts w:ascii="Times New Roman" w:hAnsi="Times New Roman" w:cs="Times New Roman"/>
              </w:rPr>
              <w:t>30</w:t>
            </w:r>
            <w:r w:rsidRPr="00E11862">
              <w:rPr>
                <w:rFonts w:ascii="Times New Roman" w:hAnsi="Times New Roman" w:cs="Times New Roman"/>
              </w:rPr>
              <w:t>000 руб.</w:t>
            </w:r>
          </w:p>
        </w:tc>
      </w:tr>
      <w:tr w:rsidR="00257CAF" w:rsidRPr="00E11862" w:rsidTr="003842E4">
        <w:tc>
          <w:tcPr>
            <w:tcW w:w="534" w:type="dxa"/>
            <w:vAlign w:val="center"/>
          </w:tcPr>
          <w:p w:rsidR="00257CAF" w:rsidRPr="00E11862" w:rsidRDefault="00D30D1D" w:rsidP="00D30D1D">
            <w:pPr>
              <w:jc w:val="center"/>
              <w:rPr>
                <w:rFonts w:ascii="Times New Roman" w:hAnsi="Times New Roman" w:cs="Times New Roman"/>
              </w:rPr>
            </w:pPr>
            <w:r w:rsidRPr="00E11862">
              <w:rPr>
                <w:rFonts w:ascii="Times New Roman" w:hAnsi="Times New Roman" w:cs="Times New Roman"/>
              </w:rPr>
              <w:t>1</w:t>
            </w:r>
            <w:r w:rsidR="00995A01">
              <w:rPr>
                <w:rFonts w:ascii="Times New Roman" w:hAnsi="Times New Roman" w:cs="Times New Roman"/>
              </w:rPr>
              <w:t>3</w:t>
            </w:r>
          </w:p>
        </w:tc>
        <w:tc>
          <w:tcPr>
            <w:tcW w:w="3827" w:type="dxa"/>
            <w:vAlign w:val="center"/>
          </w:tcPr>
          <w:p w:rsidR="00257CAF" w:rsidRPr="00E11862" w:rsidRDefault="00257CAF" w:rsidP="00443AE0">
            <w:pPr>
              <w:jc w:val="both"/>
              <w:rPr>
                <w:rFonts w:ascii="Times New Roman" w:hAnsi="Times New Roman" w:cs="Times New Roman"/>
              </w:rPr>
            </w:pPr>
            <w:r w:rsidRPr="00E11862">
              <w:rPr>
                <w:rFonts w:ascii="Times New Roman" w:hAnsi="Times New Roman" w:cs="Times New Roman"/>
              </w:rPr>
              <w:t xml:space="preserve">Сроки возврата </w:t>
            </w:r>
            <w:r w:rsidR="000C5677" w:rsidRPr="00E11862">
              <w:rPr>
                <w:rFonts w:ascii="Times New Roman" w:hAnsi="Times New Roman" w:cs="Times New Roman"/>
              </w:rPr>
              <w:t xml:space="preserve">для всех видов </w:t>
            </w:r>
            <w:r w:rsidRPr="00E11862">
              <w:rPr>
                <w:rFonts w:ascii="Times New Roman" w:hAnsi="Times New Roman" w:cs="Times New Roman"/>
              </w:rPr>
              <w:t>потребительского займа</w:t>
            </w:r>
          </w:p>
        </w:tc>
        <w:tc>
          <w:tcPr>
            <w:tcW w:w="5210" w:type="dxa"/>
            <w:vAlign w:val="center"/>
          </w:tcPr>
          <w:p w:rsidR="00257CAF" w:rsidRPr="00E11862" w:rsidRDefault="00F47291" w:rsidP="00443AE0">
            <w:pPr>
              <w:jc w:val="both"/>
              <w:rPr>
                <w:rFonts w:ascii="Times New Roman" w:hAnsi="Times New Roman" w:cs="Times New Roman"/>
              </w:rPr>
            </w:pPr>
            <w:r w:rsidRPr="00E11862">
              <w:rPr>
                <w:rFonts w:ascii="Times New Roman" w:hAnsi="Times New Roman" w:cs="Times New Roman"/>
              </w:rPr>
              <w:t>От 3 до 30 дней</w:t>
            </w:r>
          </w:p>
        </w:tc>
      </w:tr>
      <w:tr w:rsidR="00040DEA" w:rsidRPr="00E11862" w:rsidTr="003842E4">
        <w:tc>
          <w:tcPr>
            <w:tcW w:w="534" w:type="dxa"/>
            <w:vAlign w:val="center"/>
          </w:tcPr>
          <w:p w:rsidR="00040DEA" w:rsidRPr="00E11862" w:rsidRDefault="00D30D1D" w:rsidP="00D30D1D">
            <w:pPr>
              <w:jc w:val="center"/>
              <w:rPr>
                <w:rFonts w:ascii="Times New Roman" w:hAnsi="Times New Roman" w:cs="Times New Roman"/>
              </w:rPr>
            </w:pPr>
            <w:r w:rsidRPr="00E11862">
              <w:rPr>
                <w:rFonts w:ascii="Times New Roman" w:hAnsi="Times New Roman" w:cs="Times New Roman"/>
              </w:rPr>
              <w:t>1</w:t>
            </w:r>
            <w:r w:rsidR="00995A01">
              <w:rPr>
                <w:rFonts w:ascii="Times New Roman" w:hAnsi="Times New Roman" w:cs="Times New Roman"/>
              </w:rPr>
              <w:t>4</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В</w:t>
            </w:r>
            <w:r w:rsidR="000C5677" w:rsidRPr="00E11862">
              <w:rPr>
                <w:rFonts w:ascii="Times New Roman" w:hAnsi="Times New Roman" w:cs="Times New Roman"/>
              </w:rPr>
              <w:t>алюта, в который</w:t>
            </w:r>
            <w:r w:rsidR="00040DEA" w:rsidRPr="00E11862">
              <w:rPr>
                <w:rFonts w:ascii="Times New Roman" w:hAnsi="Times New Roman" w:cs="Times New Roman"/>
              </w:rPr>
              <w:t xml:space="preserve"> предоставляется потребительский заем</w:t>
            </w:r>
          </w:p>
        </w:tc>
        <w:tc>
          <w:tcPr>
            <w:tcW w:w="5210"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Российский рубль</w:t>
            </w:r>
          </w:p>
        </w:tc>
      </w:tr>
      <w:tr w:rsidR="00040DEA" w:rsidRPr="00E11862" w:rsidTr="003842E4">
        <w:tc>
          <w:tcPr>
            <w:tcW w:w="534" w:type="dxa"/>
            <w:vAlign w:val="center"/>
          </w:tcPr>
          <w:p w:rsidR="00040DEA" w:rsidRPr="00E11862" w:rsidRDefault="00D30D1D" w:rsidP="00D30D1D">
            <w:pPr>
              <w:jc w:val="center"/>
              <w:rPr>
                <w:rFonts w:ascii="Times New Roman" w:hAnsi="Times New Roman" w:cs="Times New Roman"/>
              </w:rPr>
            </w:pPr>
            <w:r w:rsidRPr="00E11862">
              <w:rPr>
                <w:rFonts w:ascii="Times New Roman" w:hAnsi="Times New Roman" w:cs="Times New Roman"/>
              </w:rPr>
              <w:t>1</w:t>
            </w:r>
            <w:r w:rsidR="00995A01">
              <w:rPr>
                <w:rFonts w:ascii="Times New Roman" w:hAnsi="Times New Roman" w:cs="Times New Roman"/>
              </w:rPr>
              <w:t>5</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С</w:t>
            </w:r>
            <w:r w:rsidR="00040DEA" w:rsidRPr="00E11862">
              <w:rPr>
                <w:rFonts w:ascii="Times New Roman" w:hAnsi="Times New Roman" w:cs="Times New Roman"/>
              </w:rPr>
              <w:t xml:space="preserve">пособы предоставления потребительского </w:t>
            </w:r>
            <w:r w:rsidRPr="00E11862">
              <w:rPr>
                <w:rFonts w:ascii="Times New Roman" w:hAnsi="Times New Roman" w:cs="Times New Roman"/>
              </w:rPr>
              <w:t>займа</w:t>
            </w:r>
          </w:p>
        </w:tc>
        <w:tc>
          <w:tcPr>
            <w:tcW w:w="5210" w:type="dxa"/>
            <w:vAlign w:val="center"/>
          </w:tcPr>
          <w:p w:rsidR="00040DEA" w:rsidRPr="00E11862" w:rsidRDefault="000C5677" w:rsidP="00443AE0">
            <w:pPr>
              <w:jc w:val="both"/>
              <w:rPr>
                <w:rFonts w:ascii="Times New Roman" w:hAnsi="Times New Roman" w:cs="Times New Roman"/>
              </w:rPr>
            </w:pPr>
            <w:r w:rsidRPr="00E11862">
              <w:rPr>
                <w:rFonts w:ascii="Times New Roman" w:hAnsi="Times New Roman" w:cs="Times New Roman"/>
              </w:rPr>
              <w:t>Заем предоставляется</w:t>
            </w:r>
            <w:r w:rsidR="00B537E9" w:rsidRPr="00E11862">
              <w:rPr>
                <w:rFonts w:ascii="Times New Roman" w:hAnsi="Times New Roman" w:cs="Times New Roman"/>
              </w:rPr>
              <w:t xml:space="preserve"> путем перечисления денежных средств на банковскую карту</w:t>
            </w:r>
            <w:r w:rsidR="004C2575">
              <w:rPr>
                <w:rFonts w:ascii="Times New Roman" w:hAnsi="Times New Roman" w:cs="Times New Roman"/>
              </w:rPr>
              <w:t xml:space="preserve"> и (или) в офисах выдачи займов.</w:t>
            </w:r>
          </w:p>
        </w:tc>
      </w:tr>
      <w:tr w:rsidR="00040DEA" w:rsidRPr="00E11862" w:rsidTr="003842E4">
        <w:tc>
          <w:tcPr>
            <w:tcW w:w="534" w:type="dxa"/>
            <w:vAlign w:val="center"/>
          </w:tcPr>
          <w:p w:rsidR="00040DEA" w:rsidRPr="00E11862" w:rsidRDefault="00D30D1D" w:rsidP="00D30D1D">
            <w:pPr>
              <w:jc w:val="center"/>
              <w:rPr>
                <w:rFonts w:ascii="Times New Roman" w:hAnsi="Times New Roman" w:cs="Times New Roman"/>
              </w:rPr>
            </w:pPr>
            <w:r w:rsidRPr="00E11862">
              <w:rPr>
                <w:rFonts w:ascii="Times New Roman" w:hAnsi="Times New Roman" w:cs="Times New Roman"/>
              </w:rPr>
              <w:t>1</w:t>
            </w:r>
            <w:r w:rsidR="00995A01">
              <w:rPr>
                <w:rFonts w:ascii="Times New Roman" w:hAnsi="Times New Roman" w:cs="Times New Roman"/>
              </w:rPr>
              <w:t>6</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П</w:t>
            </w:r>
            <w:r w:rsidR="00040DEA" w:rsidRPr="00E11862">
              <w:rPr>
                <w:rFonts w:ascii="Times New Roman" w:hAnsi="Times New Roman" w:cs="Times New Roman"/>
              </w:rPr>
              <w:t>роцентные ставки в процентах годовых</w:t>
            </w:r>
            <w:r w:rsidRPr="00E11862">
              <w:rPr>
                <w:rFonts w:ascii="Times New Roman" w:hAnsi="Times New Roman" w:cs="Times New Roman"/>
              </w:rPr>
              <w:t xml:space="preserve"> по договору потребительского займа</w:t>
            </w:r>
          </w:p>
        </w:tc>
        <w:tc>
          <w:tcPr>
            <w:tcW w:w="5210" w:type="dxa"/>
            <w:vAlign w:val="center"/>
          </w:tcPr>
          <w:p w:rsidR="00430397" w:rsidRPr="00E11862" w:rsidRDefault="00430397" w:rsidP="00443AE0">
            <w:pPr>
              <w:jc w:val="both"/>
              <w:rPr>
                <w:rFonts w:ascii="Times New Roman" w:hAnsi="Times New Roman" w:cs="Times New Roman"/>
              </w:rPr>
            </w:pPr>
            <w:r w:rsidRPr="00E11862">
              <w:rPr>
                <w:rFonts w:ascii="Times New Roman" w:hAnsi="Times New Roman" w:cs="Times New Roman"/>
              </w:rPr>
              <w:t xml:space="preserve">От </w:t>
            </w:r>
            <w:r w:rsidR="00F73B24" w:rsidRPr="00E11862">
              <w:rPr>
                <w:rFonts w:ascii="Times New Roman" w:hAnsi="Times New Roman" w:cs="Times New Roman"/>
              </w:rPr>
              <w:t>219,0</w:t>
            </w:r>
            <w:r w:rsidR="00841E87" w:rsidRPr="00E11862">
              <w:rPr>
                <w:rFonts w:ascii="Times New Roman" w:hAnsi="Times New Roman" w:cs="Times New Roman"/>
              </w:rPr>
              <w:t>00</w:t>
            </w:r>
            <w:r w:rsidR="00F92858" w:rsidRPr="00E11862">
              <w:rPr>
                <w:rFonts w:ascii="Times New Roman" w:hAnsi="Times New Roman" w:cs="Times New Roman"/>
              </w:rPr>
              <w:t>%</w:t>
            </w:r>
            <w:r w:rsidRPr="00E11862">
              <w:rPr>
                <w:rFonts w:ascii="Times New Roman" w:hAnsi="Times New Roman" w:cs="Times New Roman"/>
              </w:rPr>
              <w:t xml:space="preserve"> до </w:t>
            </w:r>
            <w:r w:rsidR="00B537E9" w:rsidRPr="00E11862">
              <w:rPr>
                <w:rFonts w:ascii="Times New Roman" w:hAnsi="Times New Roman" w:cs="Times New Roman"/>
              </w:rPr>
              <w:t>292</w:t>
            </w:r>
            <w:r w:rsidR="00841E87" w:rsidRPr="00E11862">
              <w:rPr>
                <w:rFonts w:ascii="Times New Roman" w:hAnsi="Times New Roman" w:cs="Times New Roman"/>
              </w:rPr>
              <w:t>,000</w:t>
            </w:r>
            <w:r w:rsidR="00F92858" w:rsidRPr="00E11862">
              <w:rPr>
                <w:rFonts w:ascii="Times New Roman" w:hAnsi="Times New Roman" w:cs="Times New Roman"/>
              </w:rPr>
              <w:t>%</w:t>
            </w:r>
            <w:r w:rsidRPr="00E11862">
              <w:rPr>
                <w:rFonts w:ascii="Times New Roman" w:hAnsi="Times New Roman" w:cs="Times New Roman"/>
              </w:rPr>
              <w:t xml:space="preserve"> годовых. </w:t>
            </w:r>
          </w:p>
          <w:p w:rsidR="00040DEA" w:rsidRPr="00E11862" w:rsidRDefault="00430397" w:rsidP="00443AE0">
            <w:pPr>
              <w:jc w:val="both"/>
              <w:rPr>
                <w:rFonts w:ascii="Times New Roman" w:hAnsi="Times New Roman" w:cs="Times New Roman"/>
                <w:color w:val="000000"/>
                <w:shd w:val="clear" w:color="auto" w:fill="FFFFFF"/>
              </w:rPr>
            </w:pPr>
            <w:proofErr w:type="gramStart"/>
            <w:r w:rsidRPr="00E11862">
              <w:rPr>
                <w:rFonts w:ascii="Times New Roman" w:hAnsi="Times New Roman" w:cs="Times New Roman"/>
              </w:rPr>
              <w:t xml:space="preserve">Кредитор, по договору потребительского займа, </w:t>
            </w:r>
            <w:r w:rsidRPr="00E11862">
              <w:rPr>
                <w:rFonts w:ascii="Times New Roman" w:hAnsi="Times New Roman" w:cs="Times New Roman"/>
                <w:color w:val="000000"/>
                <w:shd w:val="clear" w:color="auto" w:fill="FFFFFF"/>
              </w:rPr>
              <w:t>срок возврата потребительского займа по которому на момент его заключения не превышает одного года, не вправе производить начисление процентов, неустойки (штрафа, пени), иных мер ответственности по договору потребительского займа, а также платежей за услуги, оказываемые кредитором заемщику за отдельную плату по дог</w:t>
            </w:r>
            <w:r w:rsidR="00395800" w:rsidRPr="00E11862">
              <w:rPr>
                <w:rFonts w:ascii="Times New Roman" w:hAnsi="Times New Roman" w:cs="Times New Roman"/>
                <w:color w:val="000000"/>
                <w:shd w:val="clear" w:color="auto" w:fill="FFFFFF"/>
              </w:rPr>
              <w:t>овору потребительского займа</w:t>
            </w:r>
            <w:r w:rsidRPr="00E11862">
              <w:rPr>
                <w:rFonts w:ascii="Times New Roman" w:hAnsi="Times New Roman" w:cs="Times New Roman"/>
                <w:color w:val="000000"/>
                <w:shd w:val="clear" w:color="auto" w:fill="FFFFFF"/>
              </w:rPr>
              <w:t>, после того, как сумма начисленных процентов, неустойки (штрафа, пени), иных мер</w:t>
            </w:r>
            <w:proofErr w:type="gramEnd"/>
            <w:r w:rsidRPr="00E11862">
              <w:rPr>
                <w:rFonts w:ascii="Times New Roman" w:hAnsi="Times New Roman" w:cs="Times New Roman"/>
                <w:color w:val="000000"/>
                <w:shd w:val="clear" w:color="auto" w:fill="FFFFFF"/>
              </w:rPr>
              <w:t xml:space="preserve"> ответственности по дог</w:t>
            </w:r>
            <w:r w:rsidR="00395800" w:rsidRPr="00E11862">
              <w:rPr>
                <w:rFonts w:ascii="Times New Roman" w:hAnsi="Times New Roman" w:cs="Times New Roman"/>
                <w:color w:val="000000"/>
                <w:shd w:val="clear" w:color="auto" w:fill="FFFFFF"/>
              </w:rPr>
              <w:t>овору потреб</w:t>
            </w:r>
            <w:r w:rsidR="00443AE0" w:rsidRPr="00E11862">
              <w:rPr>
                <w:rFonts w:ascii="Times New Roman" w:hAnsi="Times New Roman" w:cs="Times New Roman"/>
                <w:color w:val="000000"/>
                <w:shd w:val="clear" w:color="auto" w:fill="FFFFFF"/>
              </w:rPr>
              <w:t xml:space="preserve">ительского </w:t>
            </w:r>
            <w:r w:rsidR="00395800" w:rsidRPr="00E11862">
              <w:rPr>
                <w:rFonts w:ascii="Times New Roman" w:hAnsi="Times New Roman" w:cs="Times New Roman"/>
                <w:color w:val="000000"/>
                <w:shd w:val="clear" w:color="auto" w:fill="FFFFFF"/>
              </w:rPr>
              <w:t>займа</w:t>
            </w:r>
            <w:r w:rsidRPr="00E11862">
              <w:rPr>
                <w:rFonts w:ascii="Times New Roman" w:hAnsi="Times New Roman" w:cs="Times New Roman"/>
                <w:color w:val="000000"/>
                <w:shd w:val="clear" w:color="auto" w:fill="FFFFFF"/>
              </w:rPr>
              <w:t>, а также платежей за услуги, оказываемые кредитором заемщику за отдельную плату по дог</w:t>
            </w:r>
            <w:r w:rsidR="00395800" w:rsidRPr="00E11862">
              <w:rPr>
                <w:rFonts w:ascii="Times New Roman" w:hAnsi="Times New Roman" w:cs="Times New Roman"/>
                <w:color w:val="000000"/>
                <w:shd w:val="clear" w:color="auto" w:fill="FFFFFF"/>
              </w:rPr>
              <w:t>овору потребительского займа</w:t>
            </w:r>
            <w:r w:rsidRPr="00E11862">
              <w:rPr>
                <w:rFonts w:ascii="Times New Roman" w:hAnsi="Times New Roman" w:cs="Times New Roman"/>
                <w:color w:val="000000"/>
                <w:shd w:val="clear" w:color="auto" w:fill="FFFFFF"/>
              </w:rPr>
              <w:t>, достигнет 130 процентов от суммы предоставленного</w:t>
            </w:r>
            <w:r w:rsidR="00395800" w:rsidRPr="00E11862">
              <w:rPr>
                <w:rFonts w:ascii="Times New Roman" w:hAnsi="Times New Roman" w:cs="Times New Roman"/>
                <w:color w:val="000000"/>
                <w:shd w:val="clear" w:color="auto" w:fill="FFFFFF"/>
              </w:rPr>
              <w:t xml:space="preserve"> потребительского займа</w:t>
            </w:r>
            <w:r w:rsidRPr="00E11862">
              <w:rPr>
                <w:rFonts w:ascii="Times New Roman" w:hAnsi="Times New Roman" w:cs="Times New Roman"/>
                <w:color w:val="000000"/>
                <w:shd w:val="clear" w:color="auto" w:fill="FFFFFF"/>
              </w:rPr>
              <w:t>.</w:t>
            </w:r>
          </w:p>
          <w:p w:rsidR="00443AE0" w:rsidRPr="00E11862" w:rsidRDefault="00443AE0" w:rsidP="00443AE0">
            <w:pPr>
              <w:jc w:val="both"/>
              <w:rPr>
                <w:rFonts w:ascii="Times New Roman" w:hAnsi="Times New Roman" w:cs="Times New Roman"/>
              </w:rPr>
            </w:pPr>
            <w:proofErr w:type="gramStart"/>
            <w:r w:rsidRPr="00E11862">
              <w:rPr>
                <w:rFonts w:ascii="Times New Roman" w:hAnsi="Times New Roman" w:cs="Times New Roman"/>
                <w:color w:val="000000"/>
                <w:shd w:val="clear" w:color="auto" w:fill="FFFFFF"/>
              </w:rPr>
              <w:t>Кредитор, после возникновения просрочки исполнения обязательства заемщика – физического лица по возврату суммы займа и (или) уплате причитающихся процентов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roofErr w:type="gramEnd"/>
          </w:p>
        </w:tc>
      </w:tr>
      <w:tr w:rsidR="00510C29" w:rsidRPr="00E11862" w:rsidTr="00694F77">
        <w:tc>
          <w:tcPr>
            <w:tcW w:w="534" w:type="dxa"/>
            <w:vAlign w:val="center"/>
          </w:tcPr>
          <w:p w:rsidR="00510C29" w:rsidRPr="00E11862" w:rsidRDefault="00510C29" w:rsidP="00D30D1D">
            <w:pPr>
              <w:jc w:val="center"/>
              <w:rPr>
                <w:rFonts w:ascii="Times New Roman" w:hAnsi="Times New Roman" w:cs="Times New Roman"/>
              </w:rPr>
            </w:pPr>
            <w:r w:rsidRPr="00E11862">
              <w:rPr>
                <w:rFonts w:ascii="Times New Roman" w:hAnsi="Times New Roman" w:cs="Times New Roman"/>
              </w:rPr>
              <w:t>1</w:t>
            </w:r>
            <w:r w:rsidR="00995A01">
              <w:rPr>
                <w:rFonts w:ascii="Times New Roman" w:hAnsi="Times New Roman" w:cs="Times New Roman"/>
              </w:rPr>
              <w:t>7</w:t>
            </w:r>
          </w:p>
        </w:tc>
        <w:tc>
          <w:tcPr>
            <w:tcW w:w="3827" w:type="dxa"/>
            <w:vAlign w:val="center"/>
          </w:tcPr>
          <w:p w:rsidR="00510C29" w:rsidRPr="00E11862" w:rsidRDefault="00510C29" w:rsidP="00443AE0">
            <w:pPr>
              <w:jc w:val="both"/>
              <w:rPr>
                <w:rFonts w:ascii="Times New Roman" w:hAnsi="Times New Roman" w:cs="Times New Roman"/>
              </w:rPr>
            </w:pPr>
            <w:r w:rsidRPr="00E11862">
              <w:rPr>
                <w:rFonts w:ascii="Times New Roman" w:hAnsi="Times New Roman" w:cs="Times New Roman"/>
              </w:rPr>
              <w:t>Дата, начиная с которой начисляются проценты за пользо</w:t>
            </w:r>
            <w:r w:rsidR="00B537E9" w:rsidRPr="00E11862">
              <w:rPr>
                <w:rFonts w:ascii="Times New Roman" w:hAnsi="Times New Roman" w:cs="Times New Roman"/>
              </w:rPr>
              <w:t xml:space="preserve">вание потребительским </w:t>
            </w:r>
            <w:r w:rsidRPr="00E11862">
              <w:rPr>
                <w:rFonts w:ascii="Times New Roman" w:hAnsi="Times New Roman" w:cs="Times New Roman"/>
              </w:rPr>
              <w:t>займо</w:t>
            </w:r>
            <w:r w:rsidR="00B537E9" w:rsidRPr="00E11862">
              <w:rPr>
                <w:rFonts w:ascii="Times New Roman" w:hAnsi="Times New Roman" w:cs="Times New Roman"/>
              </w:rPr>
              <w:t>м</w:t>
            </w:r>
            <w:r w:rsidRPr="00E11862">
              <w:rPr>
                <w:rFonts w:ascii="Times New Roman" w:hAnsi="Times New Roman" w:cs="Times New Roman"/>
              </w:rPr>
              <w:t xml:space="preserve">, или </w:t>
            </w:r>
            <w:r w:rsidRPr="00E11862">
              <w:rPr>
                <w:rFonts w:ascii="Times New Roman" w:hAnsi="Times New Roman" w:cs="Times New Roman"/>
              </w:rPr>
              <w:lastRenderedPageBreak/>
              <w:t>порядок ее определения</w:t>
            </w:r>
          </w:p>
        </w:tc>
        <w:tc>
          <w:tcPr>
            <w:tcW w:w="5210" w:type="dxa"/>
            <w:vAlign w:val="center"/>
          </w:tcPr>
          <w:p w:rsidR="00510C29" w:rsidRPr="00E11862" w:rsidRDefault="00694F77" w:rsidP="00443AE0">
            <w:pPr>
              <w:jc w:val="both"/>
              <w:rPr>
                <w:rFonts w:ascii="Times New Roman" w:hAnsi="Times New Roman" w:cs="Times New Roman"/>
              </w:rPr>
            </w:pPr>
            <w:r w:rsidRPr="00E11862">
              <w:rPr>
                <w:rFonts w:ascii="Times New Roman" w:hAnsi="Times New Roman" w:cs="Times New Roman"/>
              </w:rPr>
              <w:lastRenderedPageBreak/>
              <w:t>Проценты за пользование потребите</w:t>
            </w:r>
            <w:r w:rsidR="00CF06EE" w:rsidRPr="00E11862">
              <w:rPr>
                <w:rFonts w:ascii="Times New Roman" w:hAnsi="Times New Roman" w:cs="Times New Roman"/>
              </w:rPr>
              <w:t>льским займом начисляются со дня, следующего за днем предоставления</w:t>
            </w:r>
            <w:r w:rsidRPr="00E11862">
              <w:rPr>
                <w:rFonts w:ascii="Times New Roman" w:hAnsi="Times New Roman" w:cs="Times New Roman"/>
              </w:rPr>
              <w:t xml:space="preserve"> потребительско</w:t>
            </w:r>
            <w:r w:rsidR="00CF06EE" w:rsidRPr="00E11862">
              <w:rPr>
                <w:rFonts w:ascii="Times New Roman" w:hAnsi="Times New Roman" w:cs="Times New Roman"/>
              </w:rPr>
              <w:t>го</w:t>
            </w:r>
            <w:r w:rsidRPr="00E11862">
              <w:rPr>
                <w:rFonts w:ascii="Times New Roman" w:hAnsi="Times New Roman" w:cs="Times New Roman"/>
              </w:rPr>
              <w:t xml:space="preserve"> займа</w:t>
            </w:r>
            <w:r w:rsidR="00444D60" w:rsidRPr="00E11862">
              <w:rPr>
                <w:rFonts w:ascii="Times New Roman" w:hAnsi="Times New Roman" w:cs="Times New Roman"/>
              </w:rPr>
              <w:t>.</w:t>
            </w:r>
          </w:p>
        </w:tc>
      </w:tr>
      <w:tr w:rsidR="00040DEA" w:rsidRPr="00E11862" w:rsidTr="003842E4">
        <w:tc>
          <w:tcPr>
            <w:tcW w:w="534" w:type="dxa"/>
            <w:vAlign w:val="center"/>
          </w:tcPr>
          <w:p w:rsidR="00040DEA" w:rsidRPr="00E11862" w:rsidRDefault="00D30D1D" w:rsidP="00510C29">
            <w:pPr>
              <w:jc w:val="center"/>
              <w:rPr>
                <w:rFonts w:ascii="Times New Roman" w:hAnsi="Times New Roman" w:cs="Times New Roman"/>
              </w:rPr>
            </w:pPr>
            <w:r w:rsidRPr="00E11862">
              <w:rPr>
                <w:rFonts w:ascii="Times New Roman" w:hAnsi="Times New Roman" w:cs="Times New Roman"/>
              </w:rPr>
              <w:lastRenderedPageBreak/>
              <w:t>1</w:t>
            </w:r>
            <w:r w:rsidR="00995A01">
              <w:rPr>
                <w:rFonts w:ascii="Times New Roman" w:hAnsi="Times New Roman" w:cs="Times New Roman"/>
              </w:rPr>
              <w:t>8</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В</w:t>
            </w:r>
            <w:r w:rsidR="00040DEA" w:rsidRPr="00E11862">
              <w:rPr>
                <w:rFonts w:ascii="Times New Roman" w:hAnsi="Times New Roman" w:cs="Times New Roman"/>
              </w:rPr>
              <w:t>иды и суммы иных платежей заемщика по договору потребительского займа</w:t>
            </w:r>
          </w:p>
        </w:tc>
        <w:tc>
          <w:tcPr>
            <w:tcW w:w="5210" w:type="dxa"/>
            <w:vAlign w:val="center"/>
          </w:tcPr>
          <w:p w:rsidR="00040DEA" w:rsidRPr="00E11862" w:rsidRDefault="00B63528" w:rsidP="00443AE0">
            <w:pPr>
              <w:jc w:val="both"/>
              <w:rPr>
                <w:rFonts w:ascii="Times New Roman" w:hAnsi="Times New Roman" w:cs="Times New Roman"/>
              </w:rPr>
            </w:pPr>
            <w:r w:rsidRPr="00E11862">
              <w:rPr>
                <w:rFonts w:ascii="Times New Roman" w:hAnsi="Times New Roman" w:cs="Times New Roman"/>
              </w:rPr>
              <w:t>Отсут</w:t>
            </w:r>
            <w:r w:rsidR="00B537E9" w:rsidRPr="00E11862">
              <w:rPr>
                <w:rFonts w:ascii="Times New Roman" w:hAnsi="Times New Roman" w:cs="Times New Roman"/>
              </w:rPr>
              <w:t>ствуют</w:t>
            </w:r>
          </w:p>
        </w:tc>
      </w:tr>
      <w:tr w:rsidR="00040DEA" w:rsidRPr="00E11862" w:rsidTr="003842E4">
        <w:tc>
          <w:tcPr>
            <w:tcW w:w="534" w:type="dxa"/>
            <w:vAlign w:val="center"/>
          </w:tcPr>
          <w:p w:rsidR="00040DEA" w:rsidRPr="00E11862" w:rsidRDefault="00995A01" w:rsidP="00510C29">
            <w:pPr>
              <w:jc w:val="center"/>
              <w:rPr>
                <w:rFonts w:ascii="Times New Roman" w:hAnsi="Times New Roman" w:cs="Times New Roman"/>
              </w:rPr>
            </w:pPr>
            <w:r>
              <w:rPr>
                <w:rFonts w:ascii="Times New Roman" w:hAnsi="Times New Roman" w:cs="Times New Roman"/>
              </w:rPr>
              <w:t>19</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Д</w:t>
            </w:r>
            <w:r w:rsidR="00040DEA" w:rsidRPr="00E11862">
              <w:rPr>
                <w:rFonts w:ascii="Times New Roman" w:hAnsi="Times New Roman" w:cs="Times New Roman"/>
              </w:rPr>
              <w:t xml:space="preserve">иапазоны значений полной стоимости потребительского займа, определенных с учетом требований </w:t>
            </w:r>
            <w:r w:rsidR="00973630" w:rsidRPr="00E11862">
              <w:rPr>
                <w:rFonts w:ascii="Times New Roman" w:hAnsi="Times New Roman" w:cs="Times New Roman"/>
              </w:rPr>
              <w:t>Федерального закона от 21 декабря 2013 г. №</w:t>
            </w:r>
            <w:r w:rsidR="00B537E9" w:rsidRPr="00E11862">
              <w:rPr>
                <w:rFonts w:ascii="Times New Roman" w:hAnsi="Times New Roman" w:cs="Times New Roman"/>
              </w:rPr>
              <w:t xml:space="preserve"> </w:t>
            </w:r>
            <w:r w:rsidR="00973630" w:rsidRPr="00E11862">
              <w:rPr>
                <w:rFonts w:ascii="Times New Roman" w:hAnsi="Times New Roman" w:cs="Times New Roman"/>
              </w:rPr>
              <w:t>353-ФЗ «о потребительском кредите (займе)»</w:t>
            </w:r>
            <w:r w:rsidR="00715C73" w:rsidRPr="00E11862">
              <w:rPr>
                <w:rFonts w:ascii="Times New Roman" w:hAnsi="Times New Roman" w:cs="Times New Roman"/>
              </w:rPr>
              <w:t xml:space="preserve"> </w:t>
            </w:r>
            <w:r w:rsidR="00040DEA" w:rsidRPr="00E11862">
              <w:rPr>
                <w:rFonts w:ascii="Times New Roman" w:hAnsi="Times New Roman" w:cs="Times New Roman"/>
              </w:rPr>
              <w:t>по видам потребительского займа</w:t>
            </w:r>
          </w:p>
        </w:tc>
        <w:tc>
          <w:tcPr>
            <w:tcW w:w="5210" w:type="dxa"/>
            <w:vAlign w:val="center"/>
          </w:tcPr>
          <w:p w:rsidR="00040DEA" w:rsidRPr="00E11862" w:rsidRDefault="00B537E9" w:rsidP="00443AE0">
            <w:pPr>
              <w:jc w:val="both"/>
              <w:rPr>
                <w:rFonts w:ascii="Times New Roman" w:hAnsi="Times New Roman" w:cs="Times New Roman"/>
              </w:rPr>
            </w:pPr>
            <w:r w:rsidRPr="00E11862">
              <w:rPr>
                <w:rFonts w:ascii="Times New Roman" w:hAnsi="Times New Roman" w:cs="Times New Roman"/>
              </w:rPr>
              <w:t xml:space="preserve"> От </w:t>
            </w:r>
            <w:r w:rsidR="00F73B24" w:rsidRPr="00E11862">
              <w:rPr>
                <w:rFonts w:ascii="Times New Roman" w:hAnsi="Times New Roman" w:cs="Times New Roman"/>
              </w:rPr>
              <w:t>219,0</w:t>
            </w:r>
            <w:r w:rsidR="00841E87" w:rsidRPr="00E11862">
              <w:rPr>
                <w:rFonts w:ascii="Times New Roman" w:hAnsi="Times New Roman" w:cs="Times New Roman"/>
              </w:rPr>
              <w:t>00</w:t>
            </w:r>
            <w:r w:rsidR="003842E4" w:rsidRPr="00E11862">
              <w:rPr>
                <w:rFonts w:ascii="Times New Roman" w:hAnsi="Times New Roman" w:cs="Times New Roman"/>
              </w:rPr>
              <w:t>%</w:t>
            </w:r>
            <w:r w:rsidRPr="00E11862">
              <w:rPr>
                <w:rFonts w:ascii="Times New Roman" w:hAnsi="Times New Roman" w:cs="Times New Roman"/>
                <w:b/>
              </w:rPr>
              <w:t xml:space="preserve"> - </w:t>
            </w:r>
            <w:r w:rsidRPr="00E11862">
              <w:rPr>
                <w:rFonts w:ascii="Times New Roman" w:hAnsi="Times New Roman" w:cs="Times New Roman"/>
              </w:rPr>
              <w:t>292</w:t>
            </w:r>
            <w:r w:rsidR="00841E87" w:rsidRPr="00E11862">
              <w:rPr>
                <w:rFonts w:ascii="Times New Roman" w:hAnsi="Times New Roman" w:cs="Times New Roman"/>
              </w:rPr>
              <w:t>,000</w:t>
            </w:r>
            <w:r w:rsidR="003842E4" w:rsidRPr="00E11862">
              <w:rPr>
                <w:rFonts w:ascii="Times New Roman" w:hAnsi="Times New Roman" w:cs="Times New Roman"/>
              </w:rPr>
              <w:t>%</w:t>
            </w:r>
          </w:p>
        </w:tc>
      </w:tr>
      <w:tr w:rsidR="00040DEA" w:rsidRPr="00E11862" w:rsidTr="003842E4">
        <w:tc>
          <w:tcPr>
            <w:tcW w:w="534" w:type="dxa"/>
            <w:vAlign w:val="center"/>
          </w:tcPr>
          <w:p w:rsidR="00040DEA" w:rsidRPr="00E11862" w:rsidRDefault="00C461A8" w:rsidP="00510C29">
            <w:pPr>
              <w:jc w:val="center"/>
              <w:rPr>
                <w:rFonts w:ascii="Times New Roman" w:hAnsi="Times New Roman" w:cs="Times New Roman"/>
              </w:rPr>
            </w:pPr>
            <w:r w:rsidRPr="00E11862">
              <w:rPr>
                <w:rFonts w:ascii="Times New Roman" w:hAnsi="Times New Roman" w:cs="Times New Roman"/>
              </w:rPr>
              <w:t>2</w:t>
            </w:r>
            <w:r w:rsidR="00995A01">
              <w:rPr>
                <w:rFonts w:ascii="Times New Roman" w:hAnsi="Times New Roman" w:cs="Times New Roman"/>
              </w:rPr>
              <w:t>0</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П</w:t>
            </w:r>
            <w:r w:rsidR="00040DEA" w:rsidRPr="00E11862">
              <w:rPr>
                <w:rFonts w:ascii="Times New Roman" w:hAnsi="Times New Roman" w:cs="Times New Roman"/>
              </w:rPr>
              <w:t xml:space="preserve">ериодичность платежей заемщика при возврате потребительского </w:t>
            </w:r>
            <w:r w:rsidRPr="00E11862">
              <w:rPr>
                <w:rFonts w:ascii="Times New Roman" w:hAnsi="Times New Roman" w:cs="Times New Roman"/>
              </w:rPr>
              <w:t>займа</w:t>
            </w:r>
            <w:r w:rsidR="00040DEA" w:rsidRPr="00E11862">
              <w:rPr>
                <w:rFonts w:ascii="Times New Roman" w:hAnsi="Times New Roman" w:cs="Times New Roman"/>
              </w:rPr>
              <w:t>, упла</w:t>
            </w:r>
            <w:r w:rsidRPr="00E11862">
              <w:rPr>
                <w:rFonts w:ascii="Times New Roman" w:hAnsi="Times New Roman" w:cs="Times New Roman"/>
              </w:rPr>
              <w:t xml:space="preserve">те процентов </w:t>
            </w:r>
          </w:p>
        </w:tc>
        <w:tc>
          <w:tcPr>
            <w:tcW w:w="5210" w:type="dxa"/>
            <w:vAlign w:val="center"/>
          </w:tcPr>
          <w:p w:rsidR="00CF06EE" w:rsidRPr="00E11862" w:rsidRDefault="00444D60" w:rsidP="00443AE0">
            <w:pPr>
              <w:jc w:val="both"/>
              <w:rPr>
                <w:rFonts w:ascii="Times New Roman" w:hAnsi="Times New Roman" w:cs="Times New Roman"/>
              </w:rPr>
            </w:pPr>
            <w:r w:rsidRPr="00E11862">
              <w:rPr>
                <w:rFonts w:ascii="Times New Roman" w:hAnsi="Times New Roman" w:cs="Times New Roman"/>
              </w:rPr>
              <w:t xml:space="preserve">Возврат суммы займа и уплата процентов происходит единовременно в день, определенный в индивидуальных условиях договора потребительского займа. </w:t>
            </w:r>
            <w:r w:rsidR="00CF06EE" w:rsidRPr="00E11862">
              <w:rPr>
                <w:rFonts w:ascii="Times New Roman" w:hAnsi="Times New Roman" w:cs="Times New Roman"/>
              </w:rPr>
              <w:t xml:space="preserve">В любое время клиент вправе осуществить досрочное </w:t>
            </w:r>
            <w:r w:rsidR="00185DCF" w:rsidRPr="00E11862">
              <w:rPr>
                <w:rFonts w:ascii="Times New Roman" w:hAnsi="Times New Roman" w:cs="Times New Roman"/>
              </w:rPr>
              <w:t>погашение по собственной инициативе</w:t>
            </w:r>
            <w:r w:rsidRPr="00E11862">
              <w:rPr>
                <w:rFonts w:ascii="Times New Roman" w:hAnsi="Times New Roman" w:cs="Times New Roman"/>
              </w:rPr>
              <w:t>.</w:t>
            </w:r>
          </w:p>
        </w:tc>
      </w:tr>
      <w:tr w:rsidR="00444D60" w:rsidRPr="00E11862" w:rsidTr="003842E4">
        <w:tc>
          <w:tcPr>
            <w:tcW w:w="534" w:type="dxa"/>
            <w:vAlign w:val="center"/>
          </w:tcPr>
          <w:p w:rsidR="00444D60" w:rsidRPr="00E11862" w:rsidRDefault="00C461A8" w:rsidP="00510C29">
            <w:pPr>
              <w:jc w:val="center"/>
              <w:rPr>
                <w:rFonts w:ascii="Times New Roman" w:hAnsi="Times New Roman" w:cs="Times New Roman"/>
              </w:rPr>
            </w:pPr>
            <w:r w:rsidRPr="00E11862">
              <w:rPr>
                <w:rFonts w:ascii="Times New Roman" w:hAnsi="Times New Roman" w:cs="Times New Roman"/>
              </w:rPr>
              <w:t>2</w:t>
            </w:r>
            <w:r w:rsidR="00995A01">
              <w:rPr>
                <w:rFonts w:ascii="Times New Roman" w:hAnsi="Times New Roman" w:cs="Times New Roman"/>
              </w:rPr>
              <w:t>1</w:t>
            </w:r>
          </w:p>
        </w:tc>
        <w:tc>
          <w:tcPr>
            <w:tcW w:w="3827" w:type="dxa"/>
            <w:vAlign w:val="center"/>
          </w:tcPr>
          <w:p w:rsidR="00444D60" w:rsidRPr="00E11862" w:rsidRDefault="00444D60" w:rsidP="00443AE0">
            <w:pPr>
              <w:jc w:val="both"/>
              <w:rPr>
                <w:rFonts w:ascii="Times New Roman" w:hAnsi="Times New Roman" w:cs="Times New Roman"/>
              </w:rPr>
            </w:pPr>
            <w:r w:rsidRPr="00E11862">
              <w:rPr>
                <w:rFonts w:ascii="Times New Roman" w:hAnsi="Times New Roman" w:cs="Times New Roman"/>
              </w:rPr>
              <w:t>Периодичность иных платежей заемщика по займу (при наличии)</w:t>
            </w:r>
          </w:p>
        </w:tc>
        <w:tc>
          <w:tcPr>
            <w:tcW w:w="5210" w:type="dxa"/>
            <w:vAlign w:val="center"/>
          </w:tcPr>
          <w:p w:rsidR="00444D60" w:rsidRPr="00E11862" w:rsidRDefault="00444D60" w:rsidP="00443AE0">
            <w:pPr>
              <w:jc w:val="both"/>
              <w:rPr>
                <w:rFonts w:ascii="Times New Roman" w:hAnsi="Times New Roman" w:cs="Times New Roman"/>
              </w:rPr>
            </w:pPr>
            <w:r w:rsidRPr="00E11862">
              <w:rPr>
                <w:rFonts w:ascii="Times New Roman" w:hAnsi="Times New Roman" w:cs="Times New Roman"/>
              </w:rPr>
              <w:t xml:space="preserve">Оплата дополнительных услуг, предусмотренных договором </w:t>
            </w:r>
            <w:proofErr w:type="spellStart"/>
            <w:r w:rsidRPr="00E11862">
              <w:rPr>
                <w:rFonts w:ascii="Times New Roman" w:hAnsi="Times New Roman" w:cs="Times New Roman"/>
              </w:rPr>
              <w:t>микрозайма</w:t>
            </w:r>
            <w:proofErr w:type="spellEnd"/>
            <w:r w:rsidRPr="00E11862">
              <w:rPr>
                <w:rFonts w:ascii="Times New Roman" w:hAnsi="Times New Roman" w:cs="Times New Roman"/>
              </w:rPr>
              <w:t xml:space="preserve"> и заявлением о предоставлении </w:t>
            </w:r>
            <w:proofErr w:type="spellStart"/>
            <w:r w:rsidRPr="00E11862">
              <w:rPr>
                <w:rFonts w:ascii="Times New Roman" w:hAnsi="Times New Roman" w:cs="Times New Roman"/>
              </w:rPr>
              <w:t>микрозайма</w:t>
            </w:r>
            <w:proofErr w:type="spellEnd"/>
            <w:r w:rsidRPr="00E11862">
              <w:rPr>
                <w:rFonts w:ascii="Times New Roman" w:hAnsi="Times New Roman" w:cs="Times New Roman"/>
              </w:rPr>
              <w:t>, при их наличии, производится единовременно с возвратом суммы займа в последний день договора, определенный индивидуальными условиями.</w:t>
            </w:r>
          </w:p>
        </w:tc>
      </w:tr>
      <w:tr w:rsidR="00715C73" w:rsidRPr="00E11862" w:rsidTr="003842E4">
        <w:tc>
          <w:tcPr>
            <w:tcW w:w="534" w:type="dxa"/>
            <w:vAlign w:val="center"/>
          </w:tcPr>
          <w:p w:rsidR="00715C73" w:rsidRPr="00E11862" w:rsidRDefault="00444D60" w:rsidP="00510C29">
            <w:pPr>
              <w:jc w:val="center"/>
              <w:rPr>
                <w:rFonts w:ascii="Times New Roman" w:hAnsi="Times New Roman" w:cs="Times New Roman"/>
              </w:rPr>
            </w:pPr>
            <w:r w:rsidRPr="00E11862">
              <w:rPr>
                <w:rFonts w:ascii="Times New Roman" w:hAnsi="Times New Roman" w:cs="Times New Roman"/>
              </w:rPr>
              <w:t>2</w:t>
            </w:r>
            <w:r w:rsidR="00995A01">
              <w:rPr>
                <w:rFonts w:ascii="Times New Roman" w:hAnsi="Times New Roman" w:cs="Times New Roman"/>
              </w:rPr>
              <w:t>2</w:t>
            </w:r>
          </w:p>
        </w:tc>
        <w:tc>
          <w:tcPr>
            <w:tcW w:w="3827" w:type="dxa"/>
            <w:vAlign w:val="center"/>
          </w:tcPr>
          <w:p w:rsidR="00715C73" w:rsidRPr="00E11862" w:rsidRDefault="00715C73" w:rsidP="00443AE0">
            <w:pPr>
              <w:jc w:val="both"/>
              <w:rPr>
                <w:rFonts w:ascii="Times New Roman" w:hAnsi="Times New Roman" w:cs="Times New Roman"/>
              </w:rPr>
            </w:pPr>
            <w:r w:rsidRPr="00E11862">
              <w:rPr>
                <w:rFonts w:ascii="Times New Roman" w:hAnsi="Times New Roman" w:cs="Times New Roman"/>
              </w:rPr>
              <w:t>Способы возврата заемщиком потребительского займа, уплаты процентов по нему</w:t>
            </w:r>
          </w:p>
        </w:tc>
        <w:tc>
          <w:tcPr>
            <w:tcW w:w="5210" w:type="dxa"/>
            <w:vAlign w:val="center"/>
          </w:tcPr>
          <w:p w:rsidR="003B47F6" w:rsidRPr="00950D8A" w:rsidRDefault="000816BB" w:rsidP="00443AE0">
            <w:pPr>
              <w:jc w:val="both"/>
              <w:rPr>
                <w:rFonts w:ascii="Times New Roman" w:hAnsi="Times New Roman" w:cs="Times New Roman"/>
                <w:shd w:val="clear" w:color="auto" w:fill="FFFFFF"/>
              </w:rPr>
            </w:pPr>
            <w:proofErr w:type="gramStart"/>
            <w:r w:rsidRPr="00E11862">
              <w:rPr>
                <w:rFonts w:ascii="Times New Roman" w:hAnsi="Times New Roman" w:cs="Times New Roman"/>
              </w:rPr>
              <w:t>Погашение займа и уплата процентов по нему возможно в любом офисе Зай</w:t>
            </w:r>
            <w:r w:rsidR="003026BD" w:rsidRPr="00E11862">
              <w:rPr>
                <w:rFonts w:ascii="Times New Roman" w:hAnsi="Times New Roman" w:cs="Times New Roman"/>
              </w:rPr>
              <w:t>модавца по усмотрению Заемщика, путем внесения в кассу Займодавца наличных денежных средств без взимания дополнительных комиссий,  либо путем перечисления Заемщиком денежных средств в безналичном порядке по реквизитам Займодавца</w:t>
            </w:r>
            <w:r w:rsidR="003B47F6" w:rsidRPr="00E11862">
              <w:rPr>
                <w:rFonts w:ascii="Times New Roman" w:hAnsi="Times New Roman" w:cs="Times New Roman"/>
              </w:rPr>
              <w:t xml:space="preserve">, </w:t>
            </w:r>
            <w:r w:rsidR="004C1A48" w:rsidRPr="00E11862">
              <w:rPr>
                <w:rFonts w:ascii="Times New Roman" w:hAnsi="Times New Roman" w:cs="Times New Roman"/>
              </w:rPr>
              <w:t xml:space="preserve">указанным </w:t>
            </w:r>
            <w:r w:rsidR="00647409" w:rsidRPr="00E11862">
              <w:rPr>
                <w:rFonts w:ascii="Times New Roman" w:hAnsi="Times New Roman" w:cs="Times New Roman"/>
              </w:rPr>
              <w:t>в индивидуальных условиях договора</w:t>
            </w:r>
            <w:r w:rsidR="003B47F6" w:rsidRPr="00E11862">
              <w:rPr>
                <w:rFonts w:ascii="Times New Roman" w:hAnsi="Times New Roman" w:cs="Times New Roman"/>
              </w:rPr>
              <w:t>, либо путем оплаты банковской картой на интернет – сайте Займодавца по адресу:</w:t>
            </w:r>
            <w:r w:rsidR="00C2437A">
              <w:rPr>
                <w:rFonts w:ascii="Times New Roman" w:hAnsi="Times New Roman" w:cs="Times New Roman"/>
                <w:shd w:val="clear" w:color="auto" w:fill="FFFFFF"/>
              </w:rPr>
              <w:t xml:space="preserve"> </w:t>
            </w:r>
            <w:hyperlink r:id="rId9" w:history="1">
              <w:proofErr w:type="spellStart"/>
              <w:r w:rsidR="00950D8A" w:rsidRPr="00950D8A">
                <w:rPr>
                  <w:rStyle w:val="ad"/>
                  <w:rFonts w:ascii="Times New Roman" w:hAnsi="Times New Roman" w:cs="Times New Roman"/>
                  <w:color w:val="auto"/>
                  <w:u w:val="none"/>
                  <w:lang w:val="en-US"/>
                </w:rPr>
                <w:t>dengivdolg</w:t>
              </w:r>
              <w:proofErr w:type="spellEnd"/>
              <w:r w:rsidR="00950D8A" w:rsidRPr="00950D8A">
                <w:rPr>
                  <w:rStyle w:val="ad"/>
                  <w:rFonts w:ascii="Times New Roman" w:hAnsi="Times New Roman" w:cs="Times New Roman"/>
                  <w:color w:val="auto"/>
                  <w:u w:val="none"/>
                </w:rPr>
                <w:t>.</w:t>
              </w:r>
              <w:proofErr w:type="spellStart"/>
              <w:r w:rsidR="00950D8A" w:rsidRPr="00950D8A">
                <w:rPr>
                  <w:rStyle w:val="ad"/>
                  <w:rFonts w:ascii="Times New Roman" w:hAnsi="Times New Roman" w:cs="Times New Roman"/>
                  <w:color w:val="auto"/>
                  <w:u w:val="none"/>
                  <w:lang w:val="en-US"/>
                </w:rPr>
                <w:t>ru</w:t>
              </w:r>
              <w:proofErr w:type="spellEnd"/>
            </w:hyperlink>
            <w:r w:rsidR="003B47F6" w:rsidRPr="00E11862">
              <w:rPr>
                <w:rFonts w:ascii="Times New Roman" w:hAnsi="Times New Roman" w:cs="Times New Roman"/>
              </w:rPr>
              <w:t xml:space="preserve"> с обязательным указанием</w:t>
            </w:r>
            <w:proofErr w:type="gramEnd"/>
            <w:r w:rsidR="003B47F6" w:rsidRPr="00E11862">
              <w:rPr>
                <w:rFonts w:ascii="Times New Roman" w:hAnsi="Times New Roman" w:cs="Times New Roman"/>
              </w:rPr>
              <w:t xml:space="preserve"> номера договора</w:t>
            </w:r>
            <w:r w:rsidR="00C461A8" w:rsidRPr="00E11862">
              <w:rPr>
                <w:rFonts w:ascii="Times New Roman" w:hAnsi="Times New Roman" w:cs="Times New Roman"/>
              </w:rPr>
              <w:t xml:space="preserve"> займа и ФИО Заемщика в назначении платежа. При этом</w:t>
            </w:r>
            <w:proofErr w:type="gramStart"/>
            <w:r w:rsidR="00C461A8" w:rsidRPr="00E11862">
              <w:rPr>
                <w:rFonts w:ascii="Times New Roman" w:hAnsi="Times New Roman" w:cs="Times New Roman"/>
              </w:rPr>
              <w:t>,</w:t>
            </w:r>
            <w:proofErr w:type="gramEnd"/>
            <w:r w:rsidR="00C461A8" w:rsidRPr="00E11862">
              <w:rPr>
                <w:rFonts w:ascii="Times New Roman" w:hAnsi="Times New Roman" w:cs="Times New Roman"/>
              </w:rPr>
              <w:t xml:space="preserve"> Заемщик самостоятельно несет возможные расходы за взимание комиссии.</w:t>
            </w:r>
          </w:p>
          <w:p w:rsidR="00376D4D" w:rsidRPr="00E11862" w:rsidRDefault="00C461A8" w:rsidP="00443AE0">
            <w:pPr>
              <w:jc w:val="both"/>
            </w:pPr>
            <w:r w:rsidRPr="00E11862">
              <w:rPr>
                <w:rFonts w:ascii="Times New Roman" w:hAnsi="Times New Roman" w:cs="Times New Roman"/>
              </w:rPr>
              <w:t>Д</w:t>
            </w:r>
            <w:r w:rsidR="00376D4D" w:rsidRPr="00E11862">
              <w:rPr>
                <w:rFonts w:ascii="Times New Roman" w:hAnsi="Times New Roman" w:cs="Times New Roman"/>
              </w:rPr>
              <w:t>нем оплаты считается день поступления денежных средств на расчетный счет Займодавца;</w:t>
            </w:r>
          </w:p>
        </w:tc>
      </w:tr>
      <w:tr w:rsidR="00040DEA" w:rsidRPr="00E11862" w:rsidTr="003842E4">
        <w:tc>
          <w:tcPr>
            <w:tcW w:w="534" w:type="dxa"/>
            <w:vAlign w:val="center"/>
          </w:tcPr>
          <w:p w:rsidR="00040DEA" w:rsidRPr="00E11862" w:rsidRDefault="00C461A8" w:rsidP="00510C29">
            <w:pPr>
              <w:jc w:val="center"/>
              <w:rPr>
                <w:rFonts w:ascii="Times New Roman" w:hAnsi="Times New Roman" w:cs="Times New Roman"/>
              </w:rPr>
            </w:pPr>
            <w:r w:rsidRPr="00E11862">
              <w:rPr>
                <w:rFonts w:ascii="Times New Roman" w:hAnsi="Times New Roman" w:cs="Times New Roman"/>
              </w:rPr>
              <w:t>2</w:t>
            </w:r>
            <w:r w:rsidR="00995A01">
              <w:rPr>
                <w:rFonts w:ascii="Times New Roman" w:hAnsi="Times New Roman" w:cs="Times New Roman"/>
              </w:rPr>
              <w:t>3</w:t>
            </w:r>
          </w:p>
        </w:tc>
        <w:tc>
          <w:tcPr>
            <w:tcW w:w="3827" w:type="dxa"/>
            <w:vAlign w:val="center"/>
          </w:tcPr>
          <w:p w:rsidR="00040DEA" w:rsidRPr="00E11862" w:rsidRDefault="00376D4D" w:rsidP="00443AE0">
            <w:pPr>
              <w:jc w:val="both"/>
              <w:rPr>
                <w:rFonts w:ascii="Times New Roman" w:hAnsi="Times New Roman" w:cs="Times New Roman"/>
              </w:rPr>
            </w:pPr>
            <w:r w:rsidRPr="00E11862">
              <w:rPr>
                <w:rFonts w:ascii="Times New Roman" w:hAnsi="Times New Roman" w:cs="Times New Roman"/>
              </w:rPr>
              <w:t>Бесплатный</w:t>
            </w:r>
            <w:r w:rsidR="00257CAF" w:rsidRPr="00E11862">
              <w:rPr>
                <w:rFonts w:ascii="Times New Roman" w:hAnsi="Times New Roman" w:cs="Times New Roman"/>
              </w:rPr>
              <w:t xml:space="preserve"> с</w:t>
            </w:r>
            <w:r w:rsidR="00040DEA" w:rsidRPr="00E11862">
              <w:rPr>
                <w:rFonts w:ascii="Times New Roman" w:hAnsi="Times New Roman" w:cs="Times New Roman"/>
              </w:rPr>
              <w:t>по</w:t>
            </w:r>
            <w:r w:rsidRPr="00E11862">
              <w:rPr>
                <w:rFonts w:ascii="Times New Roman" w:hAnsi="Times New Roman" w:cs="Times New Roman"/>
              </w:rPr>
              <w:t>соб</w:t>
            </w:r>
            <w:r w:rsidR="00D63719" w:rsidRPr="00E11862">
              <w:rPr>
                <w:rFonts w:ascii="Times New Roman" w:hAnsi="Times New Roman" w:cs="Times New Roman"/>
              </w:rPr>
              <w:t xml:space="preserve"> исполнения заемщиком обязательств по договору потребительского займа.</w:t>
            </w:r>
            <w:r w:rsidR="00040DEA" w:rsidRPr="00E11862">
              <w:rPr>
                <w:rFonts w:ascii="Times New Roman" w:hAnsi="Times New Roman" w:cs="Times New Roman"/>
              </w:rPr>
              <w:t xml:space="preserve"> </w:t>
            </w:r>
          </w:p>
        </w:tc>
        <w:tc>
          <w:tcPr>
            <w:tcW w:w="5210" w:type="dxa"/>
            <w:vAlign w:val="center"/>
          </w:tcPr>
          <w:p w:rsidR="00040DEA" w:rsidRPr="00E11862" w:rsidRDefault="00376D4D" w:rsidP="00443AE0">
            <w:pPr>
              <w:jc w:val="both"/>
              <w:rPr>
                <w:rFonts w:ascii="Times New Roman" w:hAnsi="Times New Roman" w:cs="Times New Roman"/>
              </w:rPr>
            </w:pPr>
            <w:r w:rsidRPr="00E11862">
              <w:rPr>
                <w:rFonts w:ascii="Times New Roman" w:hAnsi="Times New Roman" w:cs="Times New Roman"/>
              </w:rPr>
              <w:t>Внесение наличных денежных сре</w:t>
            </w:r>
            <w:proofErr w:type="gramStart"/>
            <w:r w:rsidRPr="00E11862">
              <w:rPr>
                <w:rFonts w:ascii="Times New Roman" w:hAnsi="Times New Roman" w:cs="Times New Roman"/>
              </w:rPr>
              <w:t>дств в к</w:t>
            </w:r>
            <w:proofErr w:type="gramEnd"/>
            <w:r w:rsidRPr="00E11862">
              <w:rPr>
                <w:rFonts w:ascii="Times New Roman" w:hAnsi="Times New Roman" w:cs="Times New Roman"/>
              </w:rPr>
              <w:t>ассу Заимодавца в любом офисе Заимодавца без взимания дополнительных комиссий;</w:t>
            </w:r>
          </w:p>
        </w:tc>
      </w:tr>
      <w:tr w:rsidR="00AD5DE5" w:rsidRPr="00E11862" w:rsidTr="003842E4">
        <w:tc>
          <w:tcPr>
            <w:tcW w:w="534" w:type="dxa"/>
            <w:vAlign w:val="center"/>
          </w:tcPr>
          <w:p w:rsidR="00AD5DE5" w:rsidRPr="00E11862" w:rsidRDefault="00AD5DE5" w:rsidP="00510C29">
            <w:pPr>
              <w:jc w:val="center"/>
              <w:rPr>
                <w:rFonts w:ascii="Times New Roman" w:hAnsi="Times New Roman" w:cs="Times New Roman"/>
              </w:rPr>
            </w:pPr>
            <w:r w:rsidRPr="00E11862">
              <w:rPr>
                <w:rFonts w:ascii="Times New Roman" w:hAnsi="Times New Roman" w:cs="Times New Roman"/>
              </w:rPr>
              <w:t>2</w:t>
            </w:r>
            <w:r w:rsidR="00995A01">
              <w:rPr>
                <w:rFonts w:ascii="Times New Roman" w:hAnsi="Times New Roman" w:cs="Times New Roman"/>
              </w:rPr>
              <w:t>4</w:t>
            </w:r>
          </w:p>
        </w:tc>
        <w:tc>
          <w:tcPr>
            <w:tcW w:w="3827" w:type="dxa"/>
            <w:vAlign w:val="center"/>
          </w:tcPr>
          <w:p w:rsidR="00AD5DE5" w:rsidRPr="00E11862" w:rsidRDefault="00AD5DE5" w:rsidP="00443AE0">
            <w:pPr>
              <w:jc w:val="both"/>
              <w:rPr>
                <w:rFonts w:ascii="Times New Roman" w:hAnsi="Times New Roman" w:cs="Times New Roman"/>
              </w:rPr>
            </w:pPr>
            <w:r w:rsidRPr="00E11862">
              <w:rPr>
                <w:rFonts w:ascii="Times New Roman" w:hAnsi="Times New Roman" w:cs="Times New Roman"/>
              </w:rPr>
              <w:t>Информация о возможности досрочного погашения задолженности по договору потребительского займа</w:t>
            </w:r>
          </w:p>
        </w:tc>
        <w:tc>
          <w:tcPr>
            <w:tcW w:w="5210" w:type="dxa"/>
            <w:vAlign w:val="center"/>
          </w:tcPr>
          <w:p w:rsidR="00AD5DE5" w:rsidRPr="00E11862" w:rsidRDefault="000F769C" w:rsidP="00443AE0">
            <w:pPr>
              <w:jc w:val="both"/>
              <w:rPr>
                <w:rFonts w:ascii="Times New Roman" w:hAnsi="Times New Roman" w:cs="Times New Roman"/>
              </w:rPr>
            </w:pPr>
            <w:r w:rsidRPr="00E11862">
              <w:rPr>
                <w:rFonts w:ascii="Times New Roman CYR" w:hAnsi="Times New Roman CYR" w:cs="Times New Roman CYR"/>
                <w:kern w:val="1"/>
              </w:rPr>
              <w:t>Заемщик имеет право на досрочный возврат займа, на условиях, установленных ст.</w:t>
            </w:r>
            <w:r w:rsidR="00C461A8" w:rsidRPr="00E11862">
              <w:rPr>
                <w:rFonts w:ascii="Times New Roman CYR" w:hAnsi="Times New Roman CYR" w:cs="Times New Roman CYR"/>
                <w:kern w:val="1"/>
              </w:rPr>
              <w:t xml:space="preserve"> </w:t>
            </w:r>
            <w:r w:rsidRPr="00E11862">
              <w:rPr>
                <w:rFonts w:ascii="Times New Roman CYR" w:hAnsi="Times New Roman CYR" w:cs="Times New Roman CYR"/>
                <w:kern w:val="1"/>
              </w:rPr>
              <w:t>11  Федерального закона Российской Федерации №353-ФЗ от 21.12.2013 г.</w:t>
            </w:r>
          </w:p>
        </w:tc>
      </w:tr>
      <w:tr w:rsidR="00040DEA" w:rsidRPr="00E11862" w:rsidTr="003842E4">
        <w:tc>
          <w:tcPr>
            <w:tcW w:w="534" w:type="dxa"/>
            <w:vAlign w:val="center"/>
          </w:tcPr>
          <w:p w:rsidR="00040DEA" w:rsidRPr="00E11862" w:rsidRDefault="00D30D1D" w:rsidP="00510C29">
            <w:pPr>
              <w:jc w:val="center"/>
              <w:rPr>
                <w:rFonts w:ascii="Times New Roman" w:hAnsi="Times New Roman" w:cs="Times New Roman"/>
              </w:rPr>
            </w:pPr>
            <w:r w:rsidRPr="00E11862">
              <w:rPr>
                <w:rFonts w:ascii="Times New Roman" w:hAnsi="Times New Roman" w:cs="Times New Roman"/>
              </w:rPr>
              <w:t>2</w:t>
            </w:r>
            <w:r w:rsidR="00995A01">
              <w:rPr>
                <w:rFonts w:ascii="Times New Roman" w:hAnsi="Times New Roman" w:cs="Times New Roman"/>
              </w:rPr>
              <w:t>5</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С</w:t>
            </w:r>
            <w:r w:rsidR="00040DEA" w:rsidRPr="00E11862">
              <w:rPr>
                <w:rFonts w:ascii="Times New Roman" w:hAnsi="Times New Roman" w:cs="Times New Roman"/>
              </w:rPr>
              <w:t>роки, в течение которых заемщик вправе отказаться от получения потребительского займа</w:t>
            </w:r>
          </w:p>
        </w:tc>
        <w:tc>
          <w:tcPr>
            <w:tcW w:w="5210" w:type="dxa"/>
            <w:vAlign w:val="center"/>
          </w:tcPr>
          <w:p w:rsidR="005D2B94" w:rsidRPr="00E11862" w:rsidRDefault="00A26CF6" w:rsidP="00443AE0">
            <w:pPr>
              <w:jc w:val="both"/>
              <w:rPr>
                <w:rFonts w:ascii="Times New Roman" w:hAnsi="Times New Roman" w:cs="Times New Roman"/>
                <w:shd w:val="clear" w:color="auto" w:fill="FFFFFF"/>
              </w:rPr>
            </w:pPr>
            <w:r w:rsidRPr="00E11862">
              <w:rPr>
                <w:rFonts w:ascii="Times New Roman" w:hAnsi="Times New Roman" w:cs="Times New Roman"/>
                <w:shd w:val="clear" w:color="auto" w:fill="FFFFFF"/>
              </w:rPr>
              <w:t xml:space="preserve">Заемщик вправе отказаться от получения потребительского кредита (займа), уведомив об этом Займодавца до момента получения денежных средств. </w:t>
            </w:r>
          </w:p>
        </w:tc>
      </w:tr>
      <w:tr w:rsidR="00040DEA" w:rsidRPr="00E11862" w:rsidTr="003842E4">
        <w:tc>
          <w:tcPr>
            <w:tcW w:w="534" w:type="dxa"/>
            <w:vAlign w:val="center"/>
          </w:tcPr>
          <w:p w:rsidR="00040DEA" w:rsidRPr="00E11862" w:rsidRDefault="00D30D1D" w:rsidP="00510C29">
            <w:pPr>
              <w:jc w:val="center"/>
              <w:rPr>
                <w:rFonts w:ascii="Times New Roman" w:hAnsi="Times New Roman" w:cs="Times New Roman"/>
              </w:rPr>
            </w:pPr>
            <w:r w:rsidRPr="00E11862">
              <w:rPr>
                <w:rFonts w:ascii="Times New Roman" w:hAnsi="Times New Roman" w:cs="Times New Roman"/>
              </w:rPr>
              <w:t>2</w:t>
            </w:r>
            <w:r w:rsidR="00995A01">
              <w:rPr>
                <w:rFonts w:ascii="Times New Roman" w:hAnsi="Times New Roman" w:cs="Times New Roman"/>
              </w:rPr>
              <w:t>6</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С</w:t>
            </w:r>
            <w:r w:rsidR="00040DEA" w:rsidRPr="00E11862">
              <w:rPr>
                <w:rFonts w:ascii="Times New Roman" w:hAnsi="Times New Roman" w:cs="Times New Roman"/>
              </w:rPr>
              <w:t>пособы обеспечения исполнения обязательств по договору потребительского займа</w:t>
            </w:r>
          </w:p>
        </w:tc>
        <w:tc>
          <w:tcPr>
            <w:tcW w:w="5210" w:type="dxa"/>
            <w:vAlign w:val="center"/>
          </w:tcPr>
          <w:p w:rsidR="00040DEA" w:rsidRPr="00E11862" w:rsidRDefault="00A26CF6" w:rsidP="00443AE0">
            <w:pPr>
              <w:jc w:val="both"/>
              <w:rPr>
                <w:rFonts w:ascii="Times New Roman" w:hAnsi="Times New Roman" w:cs="Times New Roman"/>
              </w:rPr>
            </w:pPr>
            <w:r w:rsidRPr="00E11862">
              <w:rPr>
                <w:rFonts w:ascii="Times New Roman" w:hAnsi="Times New Roman" w:cs="Times New Roman"/>
              </w:rPr>
              <w:t>Отсутствую</w:t>
            </w:r>
            <w:r w:rsidR="00B63528" w:rsidRPr="00E11862">
              <w:rPr>
                <w:rFonts w:ascii="Times New Roman" w:hAnsi="Times New Roman" w:cs="Times New Roman"/>
              </w:rPr>
              <w:t>т</w:t>
            </w:r>
          </w:p>
        </w:tc>
      </w:tr>
      <w:tr w:rsidR="00040DEA" w:rsidRPr="00E11862" w:rsidTr="003842E4">
        <w:tc>
          <w:tcPr>
            <w:tcW w:w="534" w:type="dxa"/>
            <w:vAlign w:val="center"/>
          </w:tcPr>
          <w:p w:rsidR="00040DEA" w:rsidRPr="00E11862" w:rsidRDefault="00D30D1D" w:rsidP="00510C29">
            <w:pPr>
              <w:jc w:val="center"/>
              <w:rPr>
                <w:rFonts w:ascii="Times New Roman" w:hAnsi="Times New Roman" w:cs="Times New Roman"/>
              </w:rPr>
            </w:pPr>
            <w:r w:rsidRPr="00E11862">
              <w:rPr>
                <w:rFonts w:ascii="Times New Roman" w:hAnsi="Times New Roman" w:cs="Times New Roman"/>
              </w:rPr>
              <w:t>2</w:t>
            </w:r>
            <w:r w:rsidR="00995A01">
              <w:rPr>
                <w:rFonts w:ascii="Times New Roman" w:hAnsi="Times New Roman" w:cs="Times New Roman"/>
              </w:rPr>
              <w:t>7</w:t>
            </w:r>
          </w:p>
        </w:tc>
        <w:tc>
          <w:tcPr>
            <w:tcW w:w="3827" w:type="dxa"/>
            <w:vAlign w:val="center"/>
          </w:tcPr>
          <w:p w:rsidR="00040DEA" w:rsidRPr="00E11862" w:rsidRDefault="00257CAF" w:rsidP="00443AE0">
            <w:pPr>
              <w:jc w:val="both"/>
              <w:rPr>
                <w:rFonts w:ascii="Times New Roman" w:hAnsi="Times New Roman" w:cs="Times New Roman"/>
              </w:rPr>
            </w:pPr>
            <w:r w:rsidRPr="00E11862">
              <w:rPr>
                <w:rFonts w:ascii="Times New Roman" w:hAnsi="Times New Roman" w:cs="Times New Roman"/>
              </w:rPr>
              <w:t>О</w:t>
            </w:r>
            <w:r w:rsidR="00040DEA" w:rsidRPr="00E11862">
              <w:rPr>
                <w:rFonts w:ascii="Times New Roman" w:hAnsi="Times New Roman" w:cs="Times New Roman"/>
              </w:rPr>
              <w:t xml:space="preserve">тветственность заемщика за ненадлежащее исполнение договора потребительского займа, размеры неустойки (штрафа, пени), порядок ее расчета, а также информация о том, в </w:t>
            </w:r>
            <w:r w:rsidR="00040DEA" w:rsidRPr="00E11862">
              <w:rPr>
                <w:rFonts w:ascii="Times New Roman" w:hAnsi="Times New Roman" w:cs="Times New Roman"/>
              </w:rPr>
              <w:lastRenderedPageBreak/>
              <w:t>каких случаях данные санкции могут быть применены</w:t>
            </w:r>
          </w:p>
        </w:tc>
        <w:tc>
          <w:tcPr>
            <w:tcW w:w="5210" w:type="dxa"/>
            <w:vAlign w:val="center"/>
          </w:tcPr>
          <w:p w:rsidR="005E27B4" w:rsidRPr="00E11862" w:rsidRDefault="005E27B4" w:rsidP="00443AE0">
            <w:pPr>
              <w:jc w:val="both"/>
              <w:rPr>
                <w:rFonts w:ascii="Times New Roman" w:hAnsi="Times New Roman" w:cs="Times New Roman"/>
              </w:rPr>
            </w:pPr>
            <w:r w:rsidRPr="00E11862">
              <w:rPr>
                <w:rFonts w:ascii="Times New Roman" w:hAnsi="Times New Roman" w:cs="Times New Roman"/>
              </w:rPr>
              <w:lastRenderedPageBreak/>
              <w:t>В качестве меры ответственности за ненадлежащее исполнение обязательств по договору потребительского займа Займодавцем применяется неустойка</w:t>
            </w:r>
            <w:r w:rsidR="00F47B88" w:rsidRPr="00E11862">
              <w:rPr>
                <w:rFonts w:ascii="Times New Roman" w:hAnsi="Times New Roman" w:cs="Times New Roman"/>
              </w:rPr>
              <w:t xml:space="preserve">, начисление которой начинается с первого дня ненадлежащего исполнения </w:t>
            </w:r>
            <w:r w:rsidR="00F47B88" w:rsidRPr="00E11862">
              <w:rPr>
                <w:rFonts w:ascii="Times New Roman" w:hAnsi="Times New Roman" w:cs="Times New Roman"/>
              </w:rPr>
              <w:lastRenderedPageBreak/>
              <w:t>обязательств (просрочки платежа).</w:t>
            </w:r>
            <w:r w:rsidRPr="00E11862">
              <w:rPr>
                <w:rFonts w:ascii="Times New Roman" w:hAnsi="Times New Roman" w:cs="Times New Roman"/>
              </w:rPr>
              <w:t xml:space="preserve"> </w:t>
            </w:r>
          </w:p>
          <w:p w:rsidR="00F92858" w:rsidRPr="00E11862" w:rsidRDefault="00F47B88" w:rsidP="00443AE0">
            <w:pPr>
              <w:jc w:val="both"/>
              <w:rPr>
                <w:rFonts w:ascii="Times New Roman" w:hAnsi="Times New Roman" w:cs="Times New Roman"/>
              </w:rPr>
            </w:pPr>
            <w:r w:rsidRPr="00E11862">
              <w:rPr>
                <w:rFonts w:ascii="Times New Roman" w:hAnsi="Times New Roman" w:cs="Times New Roman"/>
              </w:rPr>
              <w:t>Размер неустойки составляет 0,05% в день от суммы просроченной задолженности за каждый день ненадлежащего исполнения обязательств по договору</w:t>
            </w:r>
            <w:r w:rsidR="001330AA" w:rsidRPr="00E11862">
              <w:rPr>
                <w:rFonts w:ascii="Times New Roman" w:hAnsi="Times New Roman" w:cs="Times New Roman"/>
              </w:rPr>
              <w:t>.</w:t>
            </w:r>
            <w:r w:rsidRPr="00E11862">
              <w:rPr>
                <w:rFonts w:ascii="Times New Roman" w:hAnsi="Times New Roman" w:cs="Times New Roman"/>
              </w:rPr>
              <w:t xml:space="preserve"> </w:t>
            </w:r>
            <w:r w:rsidR="001330AA" w:rsidRPr="00E11862">
              <w:rPr>
                <w:rFonts w:ascii="Times New Roman" w:hAnsi="Times New Roman" w:cs="Times New Roman"/>
              </w:rPr>
              <w:t xml:space="preserve">При этом запрещается начисление процентов, неустойки (штрафа, пени), иных мер ответственности по договору потребительского займа, после того как сумма начисленных процентов, неустойки (штрафа, пени), иных мер ответственности по договору потребительского займа, достигнет </w:t>
            </w:r>
            <w:r w:rsidR="004C1A12" w:rsidRPr="00E11862">
              <w:rPr>
                <w:rFonts w:ascii="Times New Roman" w:hAnsi="Times New Roman" w:cs="Times New Roman"/>
              </w:rPr>
              <w:t>130 %</w:t>
            </w:r>
            <w:r w:rsidR="001330AA" w:rsidRPr="00E11862">
              <w:rPr>
                <w:rFonts w:ascii="Times New Roman" w:hAnsi="Times New Roman" w:cs="Times New Roman"/>
              </w:rPr>
              <w:t xml:space="preserve"> суммы предоставленного потребительского займа</w:t>
            </w:r>
            <w:r w:rsidR="004C1A12" w:rsidRPr="00E11862">
              <w:rPr>
                <w:rFonts w:ascii="Times New Roman" w:hAnsi="Times New Roman" w:cs="Times New Roman"/>
              </w:rPr>
              <w:t>.</w:t>
            </w:r>
          </w:p>
        </w:tc>
      </w:tr>
      <w:tr w:rsidR="00040DEA" w:rsidRPr="00E11862" w:rsidTr="003842E4">
        <w:tc>
          <w:tcPr>
            <w:tcW w:w="534" w:type="dxa"/>
            <w:vAlign w:val="center"/>
          </w:tcPr>
          <w:p w:rsidR="00040DEA" w:rsidRPr="00E11862" w:rsidRDefault="00D30D1D" w:rsidP="00510C29">
            <w:pPr>
              <w:jc w:val="center"/>
              <w:rPr>
                <w:rFonts w:ascii="Times New Roman" w:hAnsi="Times New Roman" w:cs="Times New Roman"/>
              </w:rPr>
            </w:pPr>
            <w:r w:rsidRPr="00E11862">
              <w:rPr>
                <w:rFonts w:ascii="Times New Roman" w:hAnsi="Times New Roman" w:cs="Times New Roman"/>
              </w:rPr>
              <w:lastRenderedPageBreak/>
              <w:t>2</w:t>
            </w:r>
            <w:r w:rsidR="00995A01">
              <w:rPr>
                <w:rFonts w:ascii="Times New Roman" w:hAnsi="Times New Roman" w:cs="Times New Roman"/>
              </w:rPr>
              <w:t>8</w:t>
            </w:r>
          </w:p>
        </w:tc>
        <w:tc>
          <w:tcPr>
            <w:tcW w:w="3827" w:type="dxa"/>
            <w:vAlign w:val="center"/>
          </w:tcPr>
          <w:p w:rsidR="00040DEA" w:rsidRPr="00E11862" w:rsidRDefault="0020082C" w:rsidP="00443AE0">
            <w:pPr>
              <w:jc w:val="both"/>
              <w:rPr>
                <w:rFonts w:ascii="Times New Roman" w:hAnsi="Times New Roman" w:cs="Times New Roman"/>
              </w:rPr>
            </w:pPr>
            <w:r w:rsidRPr="00E11862">
              <w:rPr>
                <w:rFonts w:ascii="Times New Roman" w:hAnsi="Times New Roman" w:cs="Times New Roman"/>
              </w:rPr>
              <w:t>И</w:t>
            </w:r>
            <w:r w:rsidR="00040DEA" w:rsidRPr="00E11862">
              <w:rPr>
                <w:rFonts w:ascii="Times New Roman" w:hAnsi="Times New Roman" w:cs="Times New Roman"/>
              </w:rPr>
              <w:t xml:space="preserve">нформация об иных договорах, которые заемщик обязан заключить, и (или) иных услугах, которые </w:t>
            </w:r>
            <w:r w:rsidR="004C1A12" w:rsidRPr="00E11862">
              <w:rPr>
                <w:rFonts w:ascii="Times New Roman" w:hAnsi="Times New Roman" w:cs="Times New Roman"/>
              </w:rPr>
              <w:t>Заемщик</w:t>
            </w:r>
            <w:r w:rsidR="00040DEA" w:rsidRPr="00E11862">
              <w:rPr>
                <w:rFonts w:ascii="Times New Roman" w:hAnsi="Times New Roman" w:cs="Times New Roman"/>
              </w:rPr>
              <w:t xml:space="preserve"> обязан получить в связи с договором потребительского займа, а также информация о возможности заемщика согласиться с заключением таких договоров и (или) оказанием таких услуг либо отказаться от них</w:t>
            </w:r>
          </w:p>
        </w:tc>
        <w:tc>
          <w:tcPr>
            <w:tcW w:w="5210" w:type="dxa"/>
            <w:vAlign w:val="center"/>
          </w:tcPr>
          <w:p w:rsidR="00040DEA" w:rsidRPr="00E11862" w:rsidRDefault="00B63528" w:rsidP="00443AE0">
            <w:pPr>
              <w:jc w:val="both"/>
              <w:rPr>
                <w:rFonts w:ascii="Times New Roman" w:hAnsi="Times New Roman" w:cs="Times New Roman"/>
              </w:rPr>
            </w:pPr>
            <w:r w:rsidRPr="00E11862">
              <w:rPr>
                <w:rFonts w:ascii="Times New Roman" w:hAnsi="Times New Roman" w:cs="Times New Roman"/>
              </w:rPr>
              <w:t>Отсутствует</w:t>
            </w:r>
          </w:p>
        </w:tc>
      </w:tr>
      <w:tr w:rsidR="00040DEA" w:rsidRPr="00E11862" w:rsidTr="003842E4">
        <w:tc>
          <w:tcPr>
            <w:tcW w:w="534" w:type="dxa"/>
            <w:vAlign w:val="center"/>
          </w:tcPr>
          <w:p w:rsidR="00040DEA" w:rsidRPr="00E11862" w:rsidRDefault="00995A01" w:rsidP="00510C29">
            <w:pPr>
              <w:jc w:val="center"/>
              <w:rPr>
                <w:rFonts w:ascii="Times New Roman" w:hAnsi="Times New Roman" w:cs="Times New Roman"/>
              </w:rPr>
            </w:pPr>
            <w:r>
              <w:rPr>
                <w:rFonts w:ascii="Times New Roman" w:hAnsi="Times New Roman" w:cs="Times New Roman"/>
              </w:rPr>
              <w:t>29</w:t>
            </w:r>
          </w:p>
        </w:tc>
        <w:tc>
          <w:tcPr>
            <w:tcW w:w="3827" w:type="dxa"/>
            <w:vAlign w:val="center"/>
          </w:tcPr>
          <w:p w:rsidR="00040DEA" w:rsidRPr="00E11862" w:rsidRDefault="0020082C" w:rsidP="00443AE0">
            <w:pPr>
              <w:jc w:val="both"/>
              <w:rPr>
                <w:rFonts w:ascii="Times New Roman" w:hAnsi="Times New Roman" w:cs="Times New Roman"/>
              </w:rPr>
            </w:pPr>
            <w:r w:rsidRPr="00E11862">
              <w:rPr>
                <w:rFonts w:ascii="Times New Roman" w:hAnsi="Times New Roman" w:cs="Times New Roman"/>
              </w:rPr>
              <w:t>И</w:t>
            </w:r>
            <w:r w:rsidR="00040DEA" w:rsidRPr="00E11862">
              <w:rPr>
                <w:rFonts w:ascii="Times New Roman" w:hAnsi="Times New Roman" w:cs="Times New Roman"/>
              </w:rPr>
              <w:t>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w:t>
            </w:r>
          </w:p>
        </w:tc>
        <w:tc>
          <w:tcPr>
            <w:tcW w:w="5210" w:type="dxa"/>
            <w:vAlign w:val="center"/>
          </w:tcPr>
          <w:p w:rsidR="00040DEA" w:rsidRPr="00E11862" w:rsidRDefault="00B63528" w:rsidP="00443AE0">
            <w:pPr>
              <w:jc w:val="both"/>
              <w:rPr>
                <w:rFonts w:ascii="Times New Roman" w:hAnsi="Times New Roman" w:cs="Times New Roman"/>
              </w:rPr>
            </w:pPr>
            <w:r w:rsidRPr="00E11862">
              <w:rPr>
                <w:rFonts w:ascii="Times New Roman" w:hAnsi="Times New Roman" w:cs="Times New Roman"/>
              </w:rPr>
              <w:t>Отсутствует</w:t>
            </w:r>
          </w:p>
        </w:tc>
      </w:tr>
      <w:tr w:rsidR="00973630" w:rsidRPr="00E11862" w:rsidTr="003842E4">
        <w:tc>
          <w:tcPr>
            <w:tcW w:w="534" w:type="dxa"/>
            <w:vAlign w:val="center"/>
          </w:tcPr>
          <w:p w:rsidR="00973630" w:rsidRPr="00E11862" w:rsidRDefault="009D69AF" w:rsidP="00510C29">
            <w:pPr>
              <w:jc w:val="center"/>
              <w:rPr>
                <w:rFonts w:ascii="Times New Roman" w:hAnsi="Times New Roman" w:cs="Times New Roman"/>
              </w:rPr>
            </w:pPr>
            <w:r w:rsidRPr="00E11862">
              <w:rPr>
                <w:rFonts w:ascii="Times New Roman" w:hAnsi="Times New Roman" w:cs="Times New Roman"/>
              </w:rPr>
              <w:t>3</w:t>
            </w:r>
            <w:r w:rsidR="00995A01">
              <w:rPr>
                <w:rFonts w:ascii="Times New Roman" w:hAnsi="Times New Roman" w:cs="Times New Roman"/>
              </w:rPr>
              <w:t>0</w:t>
            </w:r>
          </w:p>
        </w:tc>
        <w:tc>
          <w:tcPr>
            <w:tcW w:w="3827" w:type="dxa"/>
            <w:vAlign w:val="center"/>
          </w:tcPr>
          <w:p w:rsidR="00973630" w:rsidRPr="00E11862" w:rsidRDefault="007C03C0" w:rsidP="00443AE0">
            <w:pPr>
              <w:jc w:val="both"/>
              <w:rPr>
                <w:rFonts w:ascii="Times New Roman" w:hAnsi="Times New Roman" w:cs="Times New Roman"/>
              </w:rPr>
            </w:pPr>
            <w:r w:rsidRPr="00E11862">
              <w:rPr>
                <w:rFonts w:ascii="Times New Roman" w:hAnsi="Times New Roman" w:cs="Times New Roman"/>
              </w:rPr>
              <w:t xml:space="preserve">Информация об определении курса иностранной валюты в случае, если валюта, в которой </w:t>
            </w:r>
            <w:r w:rsidR="0056244B">
              <w:rPr>
                <w:rFonts w:ascii="Times New Roman" w:hAnsi="Times New Roman" w:cs="Times New Roman"/>
              </w:rPr>
              <w:t xml:space="preserve">осуществляется перевод денежных </w:t>
            </w:r>
            <w:r w:rsidRPr="00E11862">
              <w:rPr>
                <w:rFonts w:ascii="Times New Roman" w:hAnsi="Times New Roman" w:cs="Times New Roman"/>
              </w:rPr>
              <w:t>сре</w:t>
            </w:r>
            <w:proofErr w:type="gramStart"/>
            <w:r w:rsidRPr="00E11862">
              <w:rPr>
                <w:rFonts w:ascii="Times New Roman" w:hAnsi="Times New Roman" w:cs="Times New Roman"/>
              </w:rPr>
              <w:t>дств кр</w:t>
            </w:r>
            <w:proofErr w:type="gramEnd"/>
            <w:r w:rsidRPr="00E11862">
              <w:rPr>
                <w:rFonts w:ascii="Times New Roman" w:hAnsi="Times New Roman" w:cs="Times New Roman"/>
              </w:rPr>
              <w:t>едитором третьему лицу, указанному заемщиком при предоставлении потребительского займа, может отличаться от валюты потребительского займа</w:t>
            </w:r>
          </w:p>
        </w:tc>
        <w:tc>
          <w:tcPr>
            <w:tcW w:w="5210" w:type="dxa"/>
            <w:vAlign w:val="center"/>
          </w:tcPr>
          <w:p w:rsidR="00973630" w:rsidRPr="00E11862" w:rsidRDefault="00B63528" w:rsidP="00443AE0">
            <w:pPr>
              <w:jc w:val="both"/>
              <w:rPr>
                <w:rFonts w:ascii="Times New Roman" w:hAnsi="Times New Roman" w:cs="Times New Roman"/>
              </w:rPr>
            </w:pPr>
            <w:r w:rsidRPr="00E11862">
              <w:rPr>
                <w:rFonts w:ascii="Times New Roman" w:hAnsi="Times New Roman" w:cs="Times New Roman"/>
              </w:rPr>
              <w:t>Отсутствует</w:t>
            </w:r>
          </w:p>
        </w:tc>
      </w:tr>
      <w:tr w:rsidR="00040DEA" w:rsidRPr="00E11862" w:rsidTr="003842E4">
        <w:tc>
          <w:tcPr>
            <w:tcW w:w="534" w:type="dxa"/>
            <w:vAlign w:val="center"/>
          </w:tcPr>
          <w:p w:rsidR="00040DEA" w:rsidRPr="00E11862" w:rsidRDefault="00276E47" w:rsidP="00510C29">
            <w:pPr>
              <w:jc w:val="center"/>
              <w:rPr>
                <w:rFonts w:ascii="Times New Roman" w:hAnsi="Times New Roman" w:cs="Times New Roman"/>
              </w:rPr>
            </w:pPr>
            <w:r w:rsidRPr="00E11862">
              <w:rPr>
                <w:rFonts w:ascii="Times New Roman" w:hAnsi="Times New Roman" w:cs="Times New Roman"/>
              </w:rPr>
              <w:t>3</w:t>
            </w:r>
            <w:r w:rsidR="00995A01">
              <w:rPr>
                <w:rFonts w:ascii="Times New Roman" w:hAnsi="Times New Roman" w:cs="Times New Roman"/>
              </w:rPr>
              <w:t>1</w:t>
            </w:r>
          </w:p>
        </w:tc>
        <w:tc>
          <w:tcPr>
            <w:tcW w:w="3827" w:type="dxa"/>
            <w:vAlign w:val="center"/>
          </w:tcPr>
          <w:p w:rsidR="00040DEA" w:rsidRPr="00E11862" w:rsidRDefault="0020082C" w:rsidP="00443AE0">
            <w:pPr>
              <w:jc w:val="both"/>
              <w:rPr>
                <w:rFonts w:ascii="Times New Roman" w:hAnsi="Times New Roman" w:cs="Times New Roman"/>
              </w:rPr>
            </w:pPr>
            <w:r w:rsidRPr="00E11862">
              <w:rPr>
                <w:rFonts w:ascii="Times New Roman" w:hAnsi="Times New Roman" w:cs="Times New Roman"/>
              </w:rPr>
              <w:t>И</w:t>
            </w:r>
            <w:r w:rsidR="00040DEA" w:rsidRPr="00E11862">
              <w:rPr>
                <w:rFonts w:ascii="Times New Roman" w:hAnsi="Times New Roman" w:cs="Times New Roman"/>
              </w:rPr>
              <w:t xml:space="preserve">нформация о возможности запрета уступки </w:t>
            </w:r>
            <w:r w:rsidR="004531CE" w:rsidRPr="00E11862">
              <w:rPr>
                <w:rFonts w:ascii="Times New Roman" w:hAnsi="Times New Roman" w:cs="Times New Roman"/>
              </w:rPr>
              <w:t>Займодавцем</w:t>
            </w:r>
            <w:r w:rsidR="00040DEA" w:rsidRPr="00E11862">
              <w:rPr>
                <w:rFonts w:ascii="Times New Roman" w:hAnsi="Times New Roman" w:cs="Times New Roman"/>
              </w:rPr>
              <w:t xml:space="preserve"> третьим лицам прав (требований) по дог</w:t>
            </w:r>
            <w:r w:rsidRPr="00E11862">
              <w:rPr>
                <w:rFonts w:ascii="Times New Roman" w:hAnsi="Times New Roman" w:cs="Times New Roman"/>
              </w:rPr>
              <w:t xml:space="preserve">овору потребительского </w:t>
            </w:r>
            <w:r w:rsidR="00040DEA" w:rsidRPr="00E11862">
              <w:rPr>
                <w:rFonts w:ascii="Times New Roman" w:hAnsi="Times New Roman" w:cs="Times New Roman"/>
              </w:rPr>
              <w:t>займа</w:t>
            </w:r>
          </w:p>
        </w:tc>
        <w:tc>
          <w:tcPr>
            <w:tcW w:w="5210" w:type="dxa"/>
            <w:vAlign w:val="center"/>
          </w:tcPr>
          <w:p w:rsidR="00040DEA" w:rsidRPr="00E11862" w:rsidRDefault="004531CE" w:rsidP="00443AE0">
            <w:pPr>
              <w:jc w:val="both"/>
              <w:rPr>
                <w:rFonts w:ascii="Times New Roman" w:hAnsi="Times New Roman" w:cs="Times New Roman"/>
              </w:rPr>
            </w:pPr>
            <w:r w:rsidRPr="00E11862">
              <w:rPr>
                <w:rFonts w:ascii="Times New Roman" w:hAnsi="Times New Roman" w:cs="Times New Roman"/>
              </w:rPr>
              <w:t xml:space="preserve">Займодавец вправе уступить права требования по Договору потребительского займа третьим лицам, если запрет такой уступки не согласован сторонами в Индивидуальных условиях Договора. </w:t>
            </w:r>
          </w:p>
        </w:tc>
      </w:tr>
      <w:tr w:rsidR="00040DEA" w:rsidRPr="00E11862" w:rsidTr="003842E4">
        <w:tc>
          <w:tcPr>
            <w:tcW w:w="534" w:type="dxa"/>
            <w:vAlign w:val="center"/>
          </w:tcPr>
          <w:p w:rsidR="00040DEA" w:rsidRPr="00E11862" w:rsidRDefault="008B45B8" w:rsidP="00510C29">
            <w:pPr>
              <w:jc w:val="center"/>
              <w:rPr>
                <w:rFonts w:ascii="Times New Roman" w:hAnsi="Times New Roman" w:cs="Times New Roman"/>
              </w:rPr>
            </w:pPr>
            <w:r w:rsidRPr="00E11862">
              <w:rPr>
                <w:rFonts w:ascii="Times New Roman" w:hAnsi="Times New Roman" w:cs="Times New Roman"/>
              </w:rPr>
              <w:t>3</w:t>
            </w:r>
            <w:r w:rsidR="00995A01">
              <w:rPr>
                <w:rFonts w:ascii="Times New Roman" w:hAnsi="Times New Roman" w:cs="Times New Roman"/>
              </w:rPr>
              <w:t>2</w:t>
            </w:r>
          </w:p>
        </w:tc>
        <w:tc>
          <w:tcPr>
            <w:tcW w:w="3827" w:type="dxa"/>
            <w:vAlign w:val="center"/>
          </w:tcPr>
          <w:p w:rsidR="00040DEA" w:rsidRPr="00E11862" w:rsidRDefault="0020082C" w:rsidP="00443AE0">
            <w:pPr>
              <w:jc w:val="both"/>
              <w:rPr>
                <w:rFonts w:ascii="Times New Roman" w:hAnsi="Times New Roman" w:cs="Times New Roman"/>
              </w:rPr>
            </w:pPr>
            <w:r w:rsidRPr="00E11862">
              <w:rPr>
                <w:rFonts w:ascii="Times New Roman" w:hAnsi="Times New Roman" w:cs="Times New Roman"/>
              </w:rPr>
              <w:t>П</w:t>
            </w:r>
            <w:r w:rsidR="00040DEA" w:rsidRPr="00E11862">
              <w:rPr>
                <w:rFonts w:ascii="Times New Roman" w:hAnsi="Times New Roman" w:cs="Times New Roman"/>
              </w:rPr>
              <w:t xml:space="preserve">орядок предоставления заемщиком информации об использовании потребительского займа (при включении в договор потребительского займа условия об использовании заемщиком полученного потребительского </w:t>
            </w:r>
            <w:r w:rsidRPr="00E11862">
              <w:rPr>
                <w:rFonts w:ascii="Times New Roman" w:hAnsi="Times New Roman" w:cs="Times New Roman"/>
              </w:rPr>
              <w:t>займа</w:t>
            </w:r>
            <w:r w:rsidR="00040DEA" w:rsidRPr="00E11862">
              <w:rPr>
                <w:rFonts w:ascii="Times New Roman" w:hAnsi="Times New Roman" w:cs="Times New Roman"/>
              </w:rPr>
              <w:t xml:space="preserve"> на определенные цели)</w:t>
            </w:r>
          </w:p>
        </w:tc>
        <w:tc>
          <w:tcPr>
            <w:tcW w:w="5210" w:type="dxa"/>
            <w:vAlign w:val="center"/>
          </w:tcPr>
          <w:p w:rsidR="00040DEA" w:rsidRPr="00E11862" w:rsidRDefault="004531CE" w:rsidP="00443AE0">
            <w:pPr>
              <w:jc w:val="both"/>
              <w:rPr>
                <w:rFonts w:ascii="Times New Roman" w:hAnsi="Times New Roman" w:cs="Times New Roman"/>
              </w:rPr>
            </w:pPr>
            <w:r w:rsidRPr="00E11862">
              <w:rPr>
                <w:rFonts w:ascii="Times New Roman" w:hAnsi="Times New Roman" w:cs="Times New Roman"/>
              </w:rPr>
              <w:t>Заемщик вправе использовать полученный заем на любые цели. Обществу не требуются документы об использовании займа.</w:t>
            </w:r>
          </w:p>
        </w:tc>
      </w:tr>
      <w:tr w:rsidR="00040DEA" w:rsidRPr="00E11862" w:rsidTr="003842E4">
        <w:tc>
          <w:tcPr>
            <w:tcW w:w="534" w:type="dxa"/>
            <w:vAlign w:val="center"/>
          </w:tcPr>
          <w:p w:rsidR="00040DEA" w:rsidRPr="00E11862" w:rsidRDefault="00510C29" w:rsidP="00AD5DE5">
            <w:pPr>
              <w:jc w:val="center"/>
              <w:rPr>
                <w:rFonts w:ascii="Times New Roman" w:hAnsi="Times New Roman" w:cs="Times New Roman"/>
              </w:rPr>
            </w:pPr>
            <w:r w:rsidRPr="00E11862">
              <w:rPr>
                <w:rFonts w:ascii="Times New Roman" w:hAnsi="Times New Roman" w:cs="Times New Roman"/>
              </w:rPr>
              <w:t>3</w:t>
            </w:r>
            <w:r w:rsidR="00995A01">
              <w:rPr>
                <w:rFonts w:ascii="Times New Roman" w:hAnsi="Times New Roman" w:cs="Times New Roman"/>
              </w:rPr>
              <w:t>3</w:t>
            </w:r>
          </w:p>
        </w:tc>
        <w:tc>
          <w:tcPr>
            <w:tcW w:w="3827" w:type="dxa"/>
            <w:vAlign w:val="center"/>
          </w:tcPr>
          <w:p w:rsidR="00040DEA" w:rsidRPr="00E11862" w:rsidRDefault="0020082C" w:rsidP="00443AE0">
            <w:pPr>
              <w:jc w:val="both"/>
              <w:rPr>
                <w:rFonts w:ascii="Times New Roman" w:hAnsi="Times New Roman" w:cs="Times New Roman"/>
              </w:rPr>
            </w:pPr>
            <w:r w:rsidRPr="00E11862">
              <w:rPr>
                <w:rFonts w:ascii="Times New Roman" w:hAnsi="Times New Roman" w:cs="Times New Roman"/>
              </w:rPr>
              <w:t>П</w:t>
            </w:r>
            <w:r w:rsidR="00040DEA" w:rsidRPr="00E11862">
              <w:rPr>
                <w:rFonts w:ascii="Times New Roman" w:hAnsi="Times New Roman" w:cs="Times New Roman"/>
              </w:rPr>
              <w:t xml:space="preserve">одсудность споров по искам </w:t>
            </w:r>
            <w:r w:rsidR="003C785E" w:rsidRPr="00E11862">
              <w:rPr>
                <w:rFonts w:ascii="Times New Roman" w:hAnsi="Times New Roman" w:cs="Times New Roman"/>
              </w:rPr>
              <w:t xml:space="preserve">займодавца к </w:t>
            </w:r>
            <w:r w:rsidR="00040DEA" w:rsidRPr="00E11862">
              <w:rPr>
                <w:rFonts w:ascii="Times New Roman" w:hAnsi="Times New Roman" w:cs="Times New Roman"/>
              </w:rPr>
              <w:t>заемщику</w:t>
            </w:r>
          </w:p>
        </w:tc>
        <w:tc>
          <w:tcPr>
            <w:tcW w:w="5210" w:type="dxa"/>
            <w:vAlign w:val="center"/>
          </w:tcPr>
          <w:p w:rsidR="00040DEA" w:rsidRPr="00E11862" w:rsidRDefault="008B45B8" w:rsidP="00443AE0">
            <w:pPr>
              <w:jc w:val="both"/>
              <w:rPr>
                <w:rFonts w:ascii="Times New Roman" w:hAnsi="Times New Roman" w:cs="Times New Roman"/>
              </w:rPr>
            </w:pPr>
            <w:r w:rsidRPr="00E11862">
              <w:rPr>
                <w:rFonts w:ascii="Times New Roman" w:hAnsi="Times New Roman" w:cs="Times New Roman"/>
              </w:rPr>
              <w:t>Подсудность споров по искам Займодавца к Заемщику согласовывается в Индивидуальных условиях договора.</w:t>
            </w:r>
          </w:p>
        </w:tc>
      </w:tr>
      <w:tr w:rsidR="00040DEA" w:rsidRPr="00E11862" w:rsidTr="003842E4">
        <w:tc>
          <w:tcPr>
            <w:tcW w:w="534" w:type="dxa"/>
            <w:vAlign w:val="center"/>
          </w:tcPr>
          <w:p w:rsidR="00040DEA" w:rsidRPr="00E11862" w:rsidRDefault="00AD5DE5" w:rsidP="007C03C0">
            <w:pPr>
              <w:jc w:val="center"/>
              <w:rPr>
                <w:rFonts w:ascii="Times New Roman" w:hAnsi="Times New Roman" w:cs="Times New Roman"/>
              </w:rPr>
            </w:pPr>
            <w:r w:rsidRPr="00E11862">
              <w:rPr>
                <w:rFonts w:ascii="Times New Roman" w:hAnsi="Times New Roman" w:cs="Times New Roman"/>
              </w:rPr>
              <w:t>3</w:t>
            </w:r>
            <w:r w:rsidR="00995A01">
              <w:rPr>
                <w:rFonts w:ascii="Times New Roman" w:hAnsi="Times New Roman" w:cs="Times New Roman"/>
              </w:rPr>
              <w:t>4</w:t>
            </w:r>
          </w:p>
        </w:tc>
        <w:tc>
          <w:tcPr>
            <w:tcW w:w="3827" w:type="dxa"/>
            <w:vAlign w:val="center"/>
          </w:tcPr>
          <w:p w:rsidR="00040DEA" w:rsidRPr="00E11862" w:rsidRDefault="0020082C" w:rsidP="00443AE0">
            <w:pPr>
              <w:jc w:val="both"/>
              <w:rPr>
                <w:rFonts w:ascii="Times New Roman" w:hAnsi="Times New Roman" w:cs="Times New Roman"/>
              </w:rPr>
            </w:pPr>
            <w:r w:rsidRPr="00E11862">
              <w:rPr>
                <w:rFonts w:ascii="Times New Roman" w:hAnsi="Times New Roman" w:cs="Times New Roman"/>
              </w:rPr>
              <w:t>Ф</w:t>
            </w:r>
            <w:r w:rsidR="00040DEA" w:rsidRPr="00E11862">
              <w:rPr>
                <w:rFonts w:ascii="Times New Roman" w:hAnsi="Times New Roman" w:cs="Times New Roman"/>
              </w:rPr>
              <w:t>ормуляры или иные стандартные формы, в которых определены общие условия договора потребительского займа</w:t>
            </w:r>
          </w:p>
        </w:tc>
        <w:tc>
          <w:tcPr>
            <w:tcW w:w="5210" w:type="dxa"/>
            <w:vAlign w:val="center"/>
          </w:tcPr>
          <w:p w:rsidR="00040DEA" w:rsidRPr="00E11862" w:rsidRDefault="00443AE0" w:rsidP="00443AE0">
            <w:pPr>
              <w:jc w:val="both"/>
              <w:rPr>
                <w:rFonts w:ascii="Times New Roman" w:hAnsi="Times New Roman" w:cs="Times New Roman"/>
              </w:rPr>
            </w:pPr>
            <w:r w:rsidRPr="00E11862">
              <w:rPr>
                <w:rFonts w:ascii="Times New Roman" w:hAnsi="Times New Roman" w:cs="Times New Roman"/>
              </w:rPr>
              <w:t>Приложение № 1 – Общие условия договора потребительского займа.</w:t>
            </w:r>
          </w:p>
        </w:tc>
      </w:tr>
    </w:tbl>
    <w:p w:rsidR="00D30D1D" w:rsidRPr="00E11862" w:rsidRDefault="00D30D1D" w:rsidP="007B27FA">
      <w:pPr>
        <w:spacing w:after="0"/>
        <w:jc w:val="both"/>
        <w:rPr>
          <w:rFonts w:ascii="Times New Roman" w:hAnsi="Times New Roman" w:cs="Times New Roman"/>
          <w:b/>
        </w:rPr>
      </w:pPr>
    </w:p>
    <w:p w:rsidR="00E11862" w:rsidRPr="00E11862" w:rsidRDefault="00B664E7" w:rsidP="00313D9C">
      <w:pPr>
        <w:spacing w:after="0"/>
        <w:ind w:firstLine="708"/>
        <w:jc w:val="both"/>
        <w:rPr>
          <w:rFonts w:ascii="Times New Roman" w:hAnsi="Times New Roman" w:cs="Times New Roman"/>
        </w:rPr>
      </w:pPr>
      <w:r w:rsidRPr="00E11862">
        <w:rPr>
          <w:rFonts w:ascii="Times New Roman" w:hAnsi="Times New Roman" w:cs="Times New Roman"/>
        </w:rPr>
        <w:t xml:space="preserve">Данная информация </w:t>
      </w:r>
      <w:r w:rsidR="00E11862" w:rsidRPr="00E11862">
        <w:rPr>
          <w:rFonts w:ascii="Times New Roman" w:hAnsi="Times New Roman" w:cs="Times New Roman"/>
        </w:rPr>
        <w:t>доводится</w:t>
      </w:r>
      <w:r w:rsidRPr="00E11862">
        <w:rPr>
          <w:rFonts w:ascii="Times New Roman" w:hAnsi="Times New Roman" w:cs="Times New Roman"/>
        </w:rPr>
        <w:t xml:space="preserve"> до сведения заемщика</w:t>
      </w:r>
      <w:r w:rsidR="00E11862" w:rsidRPr="00E11862">
        <w:rPr>
          <w:rFonts w:ascii="Times New Roman" w:hAnsi="Times New Roman" w:cs="Times New Roman"/>
        </w:rPr>
        <w:t xml:space="preserve"> бесплатно, в соответствии с п. 5 ст. 5 Федерального закона от 21 декабря 2013 г. № 353 «О потребительском кредите (займе)».</w:t>
      </w:r>
      <w:bookmarkStart w:id="0" w:name="_GoBack"/>
      <w:bookmarkEnd w:id="0"/>
    </w:p>
    <w:sectPr w:rsidR="00E11862" w:rsidRPr="00E11862" w:rsidSect="00F116AF">
      <w:footerReference w:type="default" r:id="rId10"/>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C1" w:rsidRDefault="004766C1" w:rsidP="007B27FA">
      <w:pPr>
        <w:spacing w:after="0" w:line="240" w:lineRule="auto"/>
      </w:pPr>
      <w:r>
        <w:separator/>
      </w:r>
    </w:p>
  </w:endnote>
  <w:endnote w:type="continuationSeparator" w:id="0">
    <w:p w:rsidR="004766C1" w:rsidRDefault="004766C1" w:rsidP="007B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1710"/>
      <w:docPartObj>
        <w:docPartGallery w:val="Page Numbers (Bottom of Page)"/>
        <w:docPartUnique/>
      </w:docPartObj>
    </w:sdtPr>
    <w:sdtEndPr/>
    <w:sdtContent>
      <w:p w:rsidR="001C6096" w:rsidRDefault="003946DC">
        <w:pPr>
          <w:pStyle w:val="ab"/>
          <w:jc w:val="right"/>
        </w:pPr>
        <w:r w:rsidRPr="00BB31E0">
          <w:rPr>
            <w:rFonts w:ascii="Times New Roman" w:hAnsi="Times New Roman" w:cs="Times New Roman"/>
          </w:rPr>
          <w:fldChar w:fldCharType="begin"/>
        </w:r>
        <w:r w:rsidR="000D27E9" w:rsidRPr="00BB31E0">
          <w:rPr>
            <w:rFonts w:ascii="Times New Roman" w:hAnsi="Times New Roman" w:cs="Times New Roman"/>
          </w:rPr>
          <w:instrText xml:space="preserve"> PAGE   \* MERGEFORMAT </w:instrText>
        </w:r>
        <w:r w:rsidRPr="00BB31E0">
          <w:rPr>
            <w:rFonts w:ascii="Times New Roman" w:hAnsi="Times New Roman" w:cs="Times New Roman"/>
          </w:rPr>
          <w:fldChar w:fldCharType="separate"/>
        </w:r>
        <w:r w:rsidR="00313D9C">
          <w:rPr>
            <w:rFonts w:ascii="Times New Roman" w:hAnsi="Times New Roman" w:cs="Times New Roman"/>
            <w:noProof/>
          </w:rPr>
          <w:t>2</w:t>
        </w:r>
        <w:r w:rsidRPr="00BB31E0">
          <w:rPr>
            <w:rFonts w:ascii="Times New Roman" w:hAnsi="Times New Roman" w:cs="Times New Roman"/>
          </w:rPr>
          <w:fldChar w:fldCharType="end"/>
        </w:r>
      </w:p>
    </w:sdtContent>
  </w:sdt>
  <w:p w:rsidR="001C6096" w:rsidRDefault="001C60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C1" w:rsidRDefault="004766C1" w:rsidP="007B27FA">
      <w:pPr>
        <w:spacing w:after="0" w:line="240" w:lineRule="auto"/>
      </w:pPr>
      <w:r>
        <w:separator/>
      </w:r>
    </w:p>
  </w:footnote>
  <w:footnote w:type="continuationSeparator" w:id="0">
    <w:p w:rsidR="004766C1" w:rsidRDefault="004766C1" w:rsidP="007B2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A5A"/>
    <w:multiLevelType w:val="hybridMultilevel"/>
    <w:tmpl w:val="013822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B121C5"/>
    <w:multiLevelType w:val="hybridMultilevel"/>
    <w:tmpl w:val="99D050E2"/>
    <w:lvl w:ilvl="0" w:tplc="DBA292C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700437"/>
    <w:multiLevelType w:val="hybridMultilevel"/>
    <w:tmpl w:val="E2A6B718"/>
    <w:lvl w:ilvl="0" w:tplc="DBA292C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D0659E"/>
    <w:multiLevelType w:val="hybridMultilevel"/>
    <w:tmpl w:val="4E0C788E"/>
    <w:lvl w:ilvl="0" w:tplc="DBA292C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50A2C9D"/>
    <w:multiLevelType w:val="hybridMultilevel"/>
    <w:tmpl w:val="6F06B470"/>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5">
    <w:nsid w:val="61AF4165"/>
    <w:multiLevelType w:val="hybridMultilevel"/>
    <w:tmpl w:val="F3B4D7A4"/>
    <w:lvl w:ilvl="0" w:tplc="DBA292C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D40AF9"/>
    <w:multiLevelType w:val="hybridMultilevel"/>
    <w:tmpl w:val="60D2C22E"/>
    <w:lvl w:ilvl="0" w:tplc="DBA292C0">
      <w:start w:val="1"/>
      <w:numFmt w:val="bullet"/>
      <w:lvlText w:val=""/>
      <w:lvlJc w:val="left"/>
      <w:pPr>
        <w:ind w:left="1452" w:hanging="360"/>
      </w:pPr>
      <w:rPr>
        <w:rFonts w:ascii="Wingdings" w:hAnsi="Wingdings"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0DEA"/>
    <w:rsid w:val="00031CF2"/>
    <w:rsid w:val="00040DEA"/>
    <w:rsid w:val="000502EE"/>
    <w:rsid w:val="00050718"/>
    <w:rsid w:val="00052A41"/>
    <w:rsid w:val="0005577C"/>
    <w:rsid w:val="00056AA6"/>
    <w:rsid w:val="00074C06"/>
    <w:rsid w:val="000816BB"/>
    <w:rsid w:val="000862DA"/>
    <w:rsid w:val="0008644F"/>
    <w:rsid w:val="00093D0C"/>
    <w:rsid w:val="000C5677"/>
    <w:rsid w:val="000C6E11"/>
    <w:rsid w:val="000D27E9"/>
    <w:rsid w:val="000E1160"/>
    <w:rsid w:val="000F769C"/>
    <w:rsid w:val="001330AA"/>
    <w:rsid w:val="00151C1F"/>
    <w:rsid w:val="00152ADA"/>
    <w:rsid w:val="00157E0A"/>
    <w:rsid w:val="00166D74"/>
    <w:rsid w:val="00177AAC"/>
    <w:rsid w:val="00185DCF"/>
    <w:rsid w:val="001C57AA"/>
    <w:rsid w:val="001C6096"/>
    <w:rsid w:val="001D37BF"/>
    <w:rsid w:val="001E61F9"/>
    <w:rsid w:val="0020082C"/>
    <w:rsid w:val="002052B9"/>
    <w:rsid w:val="00207620"/>
    <w:rsid w:val="00210704"/>
    <w:rsid w:val="0021346F"/>
    <w:rsid w:val="00220ABB"/>
    <w:rsid w:val="00226FDB"/>
    <w:rsid w:val="00241916"/>
    <w:rsid w:val="002544C6"/>
    <w:rsid w:val="00257CAF"/>
    <w:rsid w:val="00275939"/>
    <w:rsid w:val="00276E47"/>
    <w:rsid w:val="002925FC"/>
    <w:rsid w:val="00296D38"/>
    <w:rsid w:val="002A166A"/>
    <w:rsid w:val="002B4E24"/>
    <w:rsid w:val="002C1C23"/>
    <w:rsid w:val="002D55EA"/>
    <w:rsid w:val="002D6555"/>
    <w:rsid w:val="002E042B"/>
    <w:rsid w:val="002E7E95"/>
    <w:rsid w:val="003022F8"/>
    <w:rsid w:val="003026BD"/>
    <w:rsid w:val="00313D9C"/>
    <w:rsid w:val="0032728E"/>
    <w:rsid w:val="003429D0"/>
    <w:rsid w:val="0035326C"/>
    <w:rsid w:val="003571C8"/>
    <w:rsid w:val="00362E0C"/>
    <w:rsid w:val="0037656B"/>
    <w:rsid w:val="00376D4D"/>
    <w:rsid w:val="003771AE"/>
    <w:rsid w:val="003842E4"/>
    <w:rsid w:val="00391987"/>
    <w:rsid w:val="003946DC"/>
    <w:rsid w:val="00395800"/>
    <w:rsid w:val="003A4233"/>
    <w:rsid w:val="003B47F6"/>
    <w:rsid w:val="003C08E8"/>
    <w:rsid w:val="003C785E"/>
    <w:rsid w:val="003D68C1"/>
    <w:rsid w:val="003F374E"/>
    <w:rsid w:val="003F4A7D"/>
    <w:rsid w:val="00404599"/>
    <w:rsid w:val="00420399"/>
    <w:rsid w:val="00430397"/>
    <w:rsid w:val="00430B8E"/>
    <w:rsid w:val="00443AE0"/>
    <w:rsid w:val="00444D60"/>
    <w:rsid w:val="004531CE"/>
    <w:rsid w:val="00453600"/>
    <w:rsid w:val="004632C3"/>
    <w:rsid w:val="00474AB6"/>
    <w:rsid w:val="00475A70"/>
    <w:rsid w:val="004766C1"/>
    <w:rsid w:val="004953B5"/>
    <w:rsid w:val="004B0956"/>
    <w:rsid w:val="004B1C25"/>
    <w:rsid w:val="004C1A12"/>
    <w:rsid w:val="004C1A48"/>
    <w:rsid w:val="004C2575"/>
    <w:rsid w:val="004F2EC7"/>
    <w:rsid w:val="005038DE"/>
    <w:rsid w:val="00510C29"/>
    <w:rsid w:val="00512A4A"/>
    <w:rsid w:val="0051784F"/>
    <w:rsid w:val="00535734"/>
    <w:rsid w:val="00543568"/>
    <w:rsid w:val="0056244B"/>
    <w:rsid w:val="00574E93"/>
    <w:rsid w:val="00577ED5"/>
    <w:rsid w:val="00584A1F"/>
    <w:rsid w:val="00584B94"/>
    <w:rsid w:val="005A7933"/>
    <w:rsid w:val="005C289B"/>
    <w:rsid w:val="005D2B94"/>
    <w:rsid w:val="005E27B4"/>
    <w:rsid w:val="006152AF"/>
    <w:rsid w:val="006233FD"/>
    <w:rsid w:val="006336BA"/>
    <w:rsid w:val="0064374E"/>
    <w:rsid w:val="00647409"/>
    <w:rsid w:val="00660165"/>
    <w:rsid w:val="006658C3"/>
    <w:rsid w:val="00674030"/>
    <w:rsid w:val="006856CE"/>
    <w:rsid w:val="00694F77"/>
    <w:rsid w:val="006A18D0"/>
    <w:rsid w:val="006A755E"/>
    <w:rsid w:val="006B4D68"/>
    <w:rsid w:val="006D04D6"/>
    <w:rsid w:val="006D1AC7"/>
    <w:rsid w:val="006E2208"/>
    <w:rsid w:val="006E4798"/>
    <w:rsid w:val="006F298F"/>
    <w:rsid w:val="00703552"/>
    <w:rsid w:val="00704DD3"/>
    <w:rsid w:val="00715C73"/>
    <w:rsid w:val="00717DB0"/>
    <w:rsid w:val="00761B60"/>
    <w:rsid w:val="007633D4"/>
    <w:rsid w:val="00780807"/>
    <w:rsid w:val="00780AFF"/>
    <w:rsid w:val="007832E3"/>
    <w:rsid w:val="007A06F8"/>
    <w:rsid w:val="007A5547"/>
    <w:rsid w:val="007B27FA"/>
    <w:rsid w:val="007C03C0"/>
    <w:rsid w:val="008035BA"/>
    <w:rsid w:val="00810840"/>
    <w:rsid w:val="0083129F"/>
    <w:rsid w:val="00841E87"/>
    <w:rsid w:val="00853653"/>
    <w:rsid w:val="00863AAC"/>
    <w:rsid w:val="00863EB1"/>
    <w:rsid w:val="00864CE1"/>
    <w:rsid w:val="008708C9"/>
    <w:rsid w:val="008B45B8"/>
    <w:rsid w:val="008B61E4"/>
    <w:rsid w:val="008C1315"/>
    <w:rsid w:val="008D14AA"/>
    <w:rsid w:val="008D400B"/>
    <w:rsid w:val="008E369B"/>
    <w:rsid w:val="008F30F4"/>
    <w:rsid w:val="009073C4"/>
    <w:rsid w:val="009269F2"/>
    <w:rsid w:val="009436BF"/>
    <w:rsid w:val="00950D8A"/>
    <w:rsid w:val="009573B8"/>
    <w:rsid w:val="00973630"/>
    <w:rsid w:val="009737EA"/>
    <w:rsid w:val="00976C98"/>
    <w:rsid w:val="00995A01"/>
    <w:rsid w:val="00997DD0"/>
    <w:rsid w:val="009B17D1"/>
    <w:rsid w:val="009B44AF"/>
    <w:rsid w:val="009D1CB1"/>
    <w:rsid w:val="009D69AF"/>
    <w:rsid w:val="009F5E90"/>
    <w:rsid w:val="009F61CF"/>
    <w:rsid w:val="00A02777"/>
    <w:rsid w:val="00A03A38"/>
    <w:rsid w:val="00A04A6E"/>
    <w:rsid w:val="00A26CF6"/>
    <w:rsid w:val="00A403F2"/>
    <w:rsid w:val="00A517D1"/>
    <w:rsid w:val="00A60D3F"/>
    <w:rsid w:val="00A61234"/>
    <w:rsid w:val="00A803BC"/>
    <w:rsid w:val="00A83D4C"/>
    <w:rsid w:val="00A90283"/>
    <w:rsid w:val="00A9356D"/>
    <w:rsid w:val="00AA3ED6"/>
    <w:rsid w:val="00AA476E"/>
    <w:rsid w:val="00AB5D8F"/>
    <w:rsid w:val="00AD103C"/>
    <w:rsid w:val="00AD5DE5"/>
    <w:rsid w:val="00AE1099"/>
    <w:rsid w:val="00B02E91"/>
    <w:rsid w:val="00B10414"/>
    <w:rsid w:val="00B143DE"/>
    <w:rsid w:val="00B1624E"/>
    <w:rsid w:val="00B27254"/>
    <w:rsid w:val="00B537E9"/>
    <w:rsid w:val="00B53CAE"/>
    <w:rsid w:val="00B54DC8"/>
    <w:rsid w:val="00B63528"/>
    <w:rsid w:val="00B664E7"/>
    <w:rsid w:val="00B86948"/>
    <w:rsid w:val="00B90D8A"/>
    <w:rsid w:val="00B93ECD"/>
    <w:rsid w:val="00BB31E0"/>
    <w:rsid w:val="00BB48D2"/>
    <w:rsid w:val="00BC53DF"/>
    <w:rsid w:val="00BF1937"/>
    <w:rsid w:val="00C12ED2"/>
    <w:rsid w:val="00C13217"/>
    <w:rsid w:val="00C22BB3"/>
    <w:rsid w:val="00C2437A"/>
    <w:rsid w:val="00C2620C"/>
    <w:rsid w:val="00C461A8"/>
    <w:rsid w:val="00C510F8"/>
    <w:rsid w:val="00C51DE7"/>
    <w:rsid w:val="00C82C50"/>
    <w:rsid w:val="00CA0D05"/>
    <w:rsid w:val="00CA2148"/>
    <w:rsid w:val="00CA66F7"/>
    <w:rsid w:val="00CB445C"/>
    <w:rsid w:val="00CC7BCF"/>
    <w:rsid w:val="00CF06EE"/>
    <w:rsid w:val="00D00DDB"/>
    <w:rsid w:val="00D0336E"/>
    <w:rsid w:val="00D14F18"/>
    <w:rsid w:val="00D162FF"/>
    <w:rsid w:val="00D30D1D"/>
    <w:rsid w:val="00D4521B"/>
    <w:rsid w:val="00D63719"/>
    <w:rsid w:val="00D94FCD"/>
    <w:rsid w:val="00DA242F"/>
    <w:rsid w:val="00DB5DAD"/>
    <w:rsid w:val="00DC2156"/>
    <w:rsid w:val="00DF493A"/>
    <w:rsid w:val="00E07168"/>
    <w:rsid w:val="00E071B4"/>
    <w:rsid w:val="00E11862"/>
    <w:rsid w:val="00E157C1"/>
    <w:rsid w:val="00E3582B"/>
    <w:rsid w:val="00E5117E"/>
    <w:rsid w:val="00E8514E"/>
    <w:rsid w:val="00EA7118"/>
    <w:rsid w:val="00EB71F6"/>
    <w:rsid w:val="00EB726E"/>
    <w:rsid w:val="00EB7CE9"/>
    <w:rsid w:val="00EE2AB7"/>
    <w:rsid w:val="00EF5BA7"/>
    <w:rsid w:val="00F0253A"/>
    <w:rsid w:val="00F03114"/>
    <w:rsid w:val="00F116AF"/>
    <w:rsid w:val="00F2064D"/>
    <w:rsid w:val="00F47158"/>
    <w:rsid w:val="00F47291"/>
    <w:rsid w:val="00F47B88"/>
    <w:rsid w:val="00F73B24"/>
    <w:rsid w:val="00F7682D"/>
    <w:rsid w:val="00F818EA"/>
    <w:rsid w:val="00F84FE9"/>
    <w:rsid w:val="00F92858"/>
    <w:rsid w:val="00FD5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AD"/>
  </w:style>
  <w:style w:type="paragraph" w:styleId="4">
    <w:name w:val="heading 4"/>
    <w:basedOn w:val="a"/>
    <w:link w:val="40"/>
    <w:uiPriority w:val="9"/>
    <w:qFormat/>
    <w:rsid w:val="002419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D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20ABB"/>
    <w:pPr>
      <w:ind w:left="720"/>
      <w:contextualSpacing/>
    </w:pPr>
  </w:style>
  <w:style w:type="character" w:styleId="a5">
    <w:name w:val="Emphasis"/>
    <w:basedOn w:val="a0"/>
    <w:qFormat/>
    <w:rsid w:val="00DA242F"/>
    <w:rPr>
      <w:i/>
      <w:iCs/>
    </w:rPr>
  </w:style>
  <w:style w:type="paragraph" w:styleId="a6">
    <w:name w:val="Balloon Text"/>
    <w:basedOn w:val="a"/>
    <w:link w:val="a7"/>
    <w:uiPriority w:val="99"/>
    <w:semiHidden/>
    <w:unhideWhenUsed/>
    <w:rsid w:val="007C03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3C0"/>
    <w:rPr>
      <w:rFonts w:ascii="Tahoma" w:hAnsi="Tahoma" w:cs="Tahoma"/>
      <w:sz w:val="16"/>
      <w:szCs w:val="16"/>
    </w:rPr>
  </w:style>
  <w:style w:type="paragraph" w:styleId="a8">
    <w:name w:val="No Spacing"/>
    <w:uiPriority w:val="1"/>
    <w:qFormat/>
    <w:rsid w:val="005C289B"/>
    <w:pPr>
      <w:spacing w:after="0" w:line="240" w:lineRule="auto"/>
    </w:pPr>
  </w:style>
  <w:style w:type="paragraph" w:styleId="a9">
    <w:name w:val="header"/>
    <w:basedOn w:val="a"/>
    <w:link w:val="aa"/>
    <w:uiPriority w:val="99"/>
    <w:semiHidden/>
    <w:unhideWhenUsed/>
    <w:rsid w:val="007B27F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B27FA"/>
  </w:style>
  <w:style w:type="paragraph" w:styleId="ab">
    <w:name w:val="footer"/>
    <w:basedOn w:val="a"/>
    <w:link w:val="ac"/>
    <w:uiPriority w:val="99"/>
    <w:unhideWhenUsed/>
    <w:rsid w:val="007B27F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27FA"/>
  </w:style>
  <w:style w:type="character" w:styleId="ad">
    <w:name w:val="Hyperlink"/>
    <w:basedOn w:val="a0"/>
    <w:uiPriority w:val="99"/>
    <w:unhideWhenUsed/>
    <w:rsid w:val="001330AA"/>
    <w:rPr>
      <w:color w:val="0000FF" w:themeColor="hyperlink"/>
      <w:u w:val="single"/>
    </w:rPr>
  </w:style>
  <w:style w:type="character" w:customStyle="1" w:styleId="40">
    <w:name w:val="Заголовок 4 Знак"/>
    <w:basedOn w:val="a0"/>
    <w:link w:val="4"/>
    <w:uiPriority w:val="9"/>
    <w:rsid w:val="00241916"/>
    <w:rPr>
      <w:rFonts w:ascii="Times New Roman" w:eastAsia="Times New Roman" w:hAnsi="Times New Roman" w:cs="Times New Roman"/>
      <w:b/>
      <w:bCs/>
      <w:sz w:val="24"/>
      <w:szCs w:val="24"/>
    </w:rPr>
  </w:style>
  <w:style w:type="character" w:customStyle="1" w:styleId="-">
    <w:name w:val="Интернет-ссылка"/>
    <w:basedOn w:val="a0"/>
    <w:uiPriority w:val="99"/>
    <w:unhideWhenUsed/>
    <w:rsid w:val="00444D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D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20ABB"/>
    <w:pPr>
      <w:ind w:left="720"/>
      <w:contextualSpacing/>
    </w:pPr>
  </w:style>
  <w:style w:type="character" w:styleId="a5">
    <w:name w:val="Emphasis"/>
    <w:basedOn w:val="a0"/>
    <w:qFormat/>
    <w:rsid w:val="00DA242F"/>
    <w:rPr>
      <w:i/>
      <w:iCs/>
    </w:rPr>
  </w:style>
  <w:style w:type="paragraph" w:styleId="a6">
    <w:name w:val="Balloon Text"/>
    <w:basedOn w:val="a"/>
    <w:link w:val="a7"/>
    <w:uiPriority w:val="99"/>
    <w:semiHidden/>
    <w:unhideWhenUsed/>
    <w:rsid w:val="007C03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3C0"/>
    <w:rPr>
      <w:rFonts w:ascii="Tahoma" w:hAnsi="Tahoma" w:cs="Tahoma"/>
      <w:sz w:val="16"/>
      <w:szCs w:val="16"/>
    </w:rPr>
  </w:style>
  <w:style w:type="paragraph" w:styleId="a8">
    <w:name w:val="No Spacing"/>
    <w:uiPriority w:val="1"/>
    <w:qFormat/>
    <w:rsid w:val="005C289B"/>
    <w:pPr>
      <w:spacing w:after="0" w:line="240" w:lineRule="auto"/>
    </w:pPr>
  </w:style>
  <w:style w:type="paragraph" w:styleId="a9">
    <w:name w:val="header"/>
    <w:basedOn w:val="a"/>
    <w:link w:val="aa"/>
    <w:uiPriority w:val="99"/>
    <w:semiHidden/>
    <w:unhideWhenUsed/>
    <w:rsid w:val="007B27F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B27FA"/>
  </w:style>
  <w:style w:type="paragraph" w:styleId="ab">
    <w:name w:val="footer"/>
    <w:basedOn w:val="a"/>
    <w:link w:val="ac"/>
    <w:uiPriority w:val="99"/>
    <w:semiHidden/>
    <w:unhideWhenUsed/>
    <w:rsid w:val="007B27F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B27FA"/>
  </w:style>
  <w:style w:type="character" w:styleId="ad">
    <w:name w:val="Hyperlink"/>
    <w:basedOn w:val="a0"/>
    <w:uiPriority w:val="99"/>
    <w:unhideWhenUsed/>
    <w:rsid w:val="00133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3194">
      <w:bodyDiv w:val="1"/>
      <w:marLeft w:val="0"/>
      <w:marRight w:val="0"/>
      <w:marTop w:val="0"/>
      <w:marBottom w:val="0"/>
      <w:divBdr>
        <w:top w:val="none" w:sz="0" w:space="0" w:color="auto"/>
        <w:left w:val="none" w:sz="0" w:space="0" w:color="auto"/>
        <w:bottom w:val="none" w:sz="0" w:space="0" w:color="auto"/>
        <w:right w:val="none" w:sz="0" w:space="0" w:color="auto"/>
      </w:divBdr>
    </w:div>
    <w:div w:id="343483913">
      <w:bodyDiv w:val="1"/>
      <w:marLeft w:val="0"/>
      <w:marRight w:val="0"/>
      <w:marTop w:val="0"/>
      <w:marBottom w:val="0"/>
      <w:divBdr>
        <w:top w:val="none" w:sz="0" w:space="0" w:color="auto"/>
        <w:left w:val="none" w:sz="0" w:space="0" w:color="auto"/>
        <w:bottom w:val="none" w:sz="0" w:space="0" w:color="auto"/>
        <w:right w:val="none" w:sz="0" w:space="0" w:color="auto"/>
      </w:divBdr>
    </w:div>
    <w:div w:id="830491029">
      <w:bodyDiv w:val="1"/>
      <w:marLeft w:val="0"/>
      <w:marRight w:val="0"/>
      <w:marTop w:val="0"/>
      <w:marBottom w:val="0"/>
      <w:divBdr>
        <w:top w:val="none" w:sz="0" w:space="0" w:color="auto"/>
        <w:left w:val="none" w:sz="0" w:space="0" w:color="auto"/>
        <w:bottom w:val="none" w:sz="0" w:space="0" w:color="auto"/>
        <w:right w:val="none" w:sz="0" w:space="0" w:color="auto"/>
      </w:divBdr>
    </w:div>
    <w:div w:id="16825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ngivdol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4DFE-5E9E-40DB-A9D9-B8C58005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5</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Незнаю</dc:creator>
  <cp:lastModifiedBy>RePack by Diakov</cp:lastModifiedBy>
  <cp:revision>17</cp:revision>
  <cp:lastPrinted>2024-05-30T12:04:00Z</cp:lastPrinted>
  <dcterms:created xsi:type="dcterms:W3CDTF">2023-07-13T14:46:00Z</dcterms:created>
  <dcterms:modified xsi:type="dcterms:W3CDTF">2024-05-31T15:00:00Z</dcterms:modified>
</cp:coreProperties>
</file>